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DD7E94" w:rsidRDefault="00EF2AC1" w:rsidP="003E681D">
      <w:pPr>
        <w:pStyle w:val="Heading2"/>
        <w:spacing w:before="0" w:after="0" w:line="259" w:lineRule="auto"/>
        <w:jc w:val="center"/>
        <w:rPr>
          <w:rFonts w:ascii="Arial" w:hAnsi="Arial" w:cs="Arial"/>
          <w:color w:val="auto"/>
          <w:sz w:val="20"/>
          <w:szCs w:val="20"/>
          <w:lang w:val="en-GB"/>
        </w:rPr>
      </w:pPr>
      <w:r w:rsidRPr="00DD7E94">
        <w:rPr>
          <w:rFonts w:ascii="Arial" w:hAnsi="Arial" w:cs="Arial"/>
          <w:color w:val="auto"/>
          <w:sz w:val="20"/>
          <w:szCs w:val="20"/>
          <w:lang w:val="en-GB"/>
        </w:rPr>
        <w:t xml:space="preserve">  TECHNICAL SPECIFICATION</w:t>
      </w:r>
    </w:p>
    <w:p w14:paraId="481D4ABF" w14:textId="77777777" w:rsidR="008A3D3D" w:rsidRPr="00DD7E94" w:rsidRDefault="008A3D3D" w:rsidP="00BD4CDE">
      <w:pPr>
        <w:spacing w:after="0"/>
        <w:rPr>
          <w:rFonts w:ascii="Arial" w:hAnsi="Arial" w:cs="Arial"/>
          <w:sz w:val="20"/>
          <w:szCs w:val="20"/>
          <w:lang w:val="en-GB"/>
        </w:rPr>
      </w:pPr>
    </w:p>
    <w:p w14:paraId="1144E0BE" w14:textId="71599C8E" w:rsidR="00F60193" w:rsidRPr="00DD7E94"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val="en-GB"/>
        </w:rPr>
      </w:pPr>
      <w:r w:rsidRPr="00DD7E94">
        <w:rPr>
          <w:rFonts w:ascii="Arial" w:hAnsi="Arial" w:cs="Arial"/>
          <w:b/>
          <w:bCs/>
          <w:sz w:val="20"/>
          <w:szCs w:val="20"/>
          <w:lang w:val="en-GB"/>
        </w:rPr>
        <w:t>DESCRIPTION OF THE SUBJECT OF THE CONTRACT</w:t>
      </w:r>
    </w:p>
    <w:p w14:paraId="63585AE3" w14:textId="77777777" w:rsidR="005661D8" w:rsidRPr="00DD7E9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lang w:val="en-GB"/>
        </w:rPr>
      </w:pPr>
    </w:p>
    <w:p w14:paraId="5E584879" w14:textId="083E8A33" w:rsidR="003F2E98" w:rsidRPr="00DD7E94" w:rsidRDefault="1649452C"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en-GB"/>
        </w:rPr>
      </w:pPr>
      <w:r w:rsidRPr="00DD7E94">
        <w:rPr>
          <w:rFonts w:ascii="Arial" w:hAnsi="Arial" w:cs="Arial"/>
          <w:color w:val="auto"/>
          <w:sz w:val="20"/>
          <w:szCs w:val="20"/>
          <w:lang w:val="en-GB"/>
        </w:rPr>
        <w:t xml:space="preserve">DEFINITIONS  </w:t>
      </w:r>
    </w:p>
    <w:p w14:paraId="64EF69F9" w14:textId="32F2B018" w:rsidR="005A42BE" w:rsidRPr="00DD7E94" w:rsidRDefault="000F28CF" w:rsidP="1D5D8DC4">
      <w:pPr>
        <w:keepNext/>
        <w:keepLines/>
        <w:widowControl w:val="0"/>
        <w:spacing w:after="0"/>
        <w:jc w:val="both"/>
        <w:rPr>
          <w:rFonts w:ascii="Arial" w:hAnsi="Arial" w:cs="Arial"/>
          <w:b/>
          <w:bCs/>
          <w:sz w:val="20"/>
          <w:szCs w:val="20"/>
          <w:lang w:val="en-GB"/>
        </w:rPr>
      </w:pPr>
      <w:r w:rsidRPr="00DD7E94">
        <w:rPr>
          <w:rFonts w:ascii="Arial" w:hAnsi="Arial" w:cs="Arial"/>
          <w:b/>
          <w:bCs/>
          <w:sz w:val="20"/>
          <w:szCs w:val="20"/>
          <w:lang w:val="en-GB"/>
        </w:rPr>
        <w:t>Buyer</w:t>
      </w:r>
      <w:r w:rsidRPr="00DD7E94">
        <w:rPr>
          <w:rFonts w:ascii="Arial" w:hAnsi="Arial" w:cs="Arial"/>
          <w:sz w:val="20"/>
          <w:szCs w:val="20"/>
          <w:lang w:val="en-GB"/>
        </w:rPr>
        <w:t xml:space="preserve"> means UAB LTG </w:t>
      </w:r>
      <w:proofErr w:type="spellStart"/>
      <w:r w:rsidRPr="00DD7E94">
        <w:rPr>
          <w:rFonts w:ascii="Arial" w:hAnsi="Arial" w:cs="Arial"/>
          <w:sz w:val="20"/>
          <w:szCs w:val="20"/>
          <w:lang w:val="en-GB"/>
        </w:rPr>
        <w:t>Kompetencijų</w:t>
      </w:r>
      <w:proofErr w:type="spellEnd"/>
      <w:r w:rsidRPr="00DD7E94">
        <w:rPr>
          <w:rFonts w:ascii="Arial" w:hAnsi="Arial" w:cs="Arial"/>
          <w:sz w:val="20"/>
          <w:szCs w:val="20"/>
          <w:lang w:val="en-GB"/>
        </w:rPr>
        <w:t xml:space="preserve"> </w:t>
      </w:r>
      <w:proofErr w:type="spellStart"/>
      <w:r w:rsidRPr="00DD7E94">
        <w:rPr>
          <w:rFonts w:ascii="Arial" w:hAnsi="Arial" w:cs="Arial"/>
          <w:sz w:val="20"/>
          <w:szCs w:val="20"/>
          <w:lang w:val="en-GB"/>
        </w:rPr>
        <w:t>centras</w:t>
      </w:r>
      <w:proofErr w:type="spellEnd"/>
      <w:r w:rsidRPr="00DD7E94">
        <w:rPr>
          <w:rFonts w:ascii="Arial" w:hAnsi="Arial" w:cs="Arial"/>
          <w:sz w:val="20"/>
          <w:szCs w:val="20"/>
          <w:lang w:val="en-GB"/>
        </w:rPr>
        <w:t>.</w:t>
      </w:r>
    </w:p>
    <w:p w14:paraId="56A323FA" w14:textId="17DF145A" w:rsidR="005A42BE" w:rsidRPr="00DD7E94" w:rsidRDefault="005A42BE" w:rsidP="00BD4CDE">
      <w:pPr>
        <w:spacing w:after="0"/>
        <w:jc w:val="both"/>
        <w:rPr>
          <w:rFonts w:ascii="Arial" w:hAnsi="Arial" w:cs="Arial"/>
          <w:sz w:val="20"/>
          <w:szCs w:val="20"/>
          <w:lang w:val="en-GB"/>
        </w:rPr>
      </w:pPr>
      <w:r w:rsidRPr="00DD7E94">
        <w:rPr>
          <w:rFonts w:ascii="Arial" w:hAnsi="Arial" w:cs="Arial"/>
          <w:b/>
          <w:bCs/>
          <w:sz w:val="20"/>
          <w:szCs w:val="20"/>
          <w:lang w:val="en-GB"/>
        </w:rPr>
        <w:t>Supplier</w:t>
      </w:r>
      <w:r w:rsidRPr="00DD7E94">
        <w:rPr>
          <w:rFonts w:ascii="Arial" w:hAnsi="Arial" w:cs="Arial"/>
          <w:sz w:val="20"/>
          <w:szCs w:val="20"/>
          <w:lang w:val="en-GB"/>
        </w:rPr>
        <w:t xml:space="preserve"> means an economic entity, including a natural person, private legal person, public legal person, other organisations and their subdivisions or a group of such persons, with whom the Buyer concludes the Contract.</w:t>
      </w:r>
      <w:r w:rsidR="00D949F2">
        <w:rPr>
          <w:rFonts w:ascii="Arial" w:hAnsi="Arial" w:cs="Arial"/>
          <w:sz w:val="20"/>
          <w:szCs w:val="20"/>
          <w:lang w:val="en-GB"/>
        </w:rPr>
        <w:t xml:space="preserve"> </w:t>
      </w:r>
      <w:r w:rsidR="00D949F2" w:rsidRPr="00D949F2">
        <w:rPr>
          <w:rFonts w:ascii="Arial" w:hAnsi="Arial" w:cs="Arial"/>
          <w:sz w:val="20"/>
          <w:szCs w:val="20"/>
          <w:lang w:val="en-GB"/>
        </w:rPr>
        <w:t>The supplier must be the manufacturer of the software licenses being offered and/or the manufacturer’s official representative, authorized to lease the licenses in question.</w:t>
      </w:r>
    </w:p>
    <w:p w14:paraId="405F87B9" w14:textId="1DEAD4D6" w:rsidR="00DB0D22" w:rsidRPr="00DD7E94" w:rsidRDefault="00100C13" w:rsidP="00BD4CDE">
      <w:pPr>
        <w:spacing w:after="0"/>
        <w:rPr>
          <w:rFonts w:ascii="Arial" w:hAnsi="Arial" w:cs="Arial"/>
          <w:sz w:val="20"/>
          <w:szCs w:val="20"/>
          <w:lang w:val="en-GB"/>
        </w:rPr>
      </w:pPr>
      <w:r w:rsidRPr="00DD7E94">
        <w:rPr>
          <w:rFonts w:ascii="Arial" w:hAnsi="Arial" w:cs="Arial"/>
          <w:b/>
          <w:bCs/>
          <w:sz w:val="20"/>
          <w:szCs w:val="20"/>
          <w:lang w:val="en-GB"/>
        </w:rPr>
        <w:t xml:space="preserve">Products </w:t>
      </w:r>
      <w:r w:rsidRPr="00DD7E94">
        <w:rPr>
          <w:rFonts w:ascii="Arial" w:hAnsi="Arial" w:cs="Arial"/>
          <w:sz w:val="20"/>
          <w:szCs w:val="20"/>
          <w:lang w:val="en-GB"/>
        </w:rPr>
        <w:t>– Software licence rental.</w:t>
      </w:r>
    </w:p>
    <w:p w14:paraId="437FDED2" w14:textId="2908E448" w:rsidR="00430044" w:rsidRPr="00DD7E94" w:rsidRDefault="00430044" w:rsidP="00BD4CDE">
      <w:pPr>
        <w:spacing w:after="0"/>
        <w:jc w:val="both"/>
        <w:rPr>
          <w:rFonts w:ascii="Arial" w:hAnsi="Arial" w:cs="Arial"/>
          <w:sz w:val="20"/>
          <w:szCs w:val="20"/>
          <w:lang w:val="en-GB"/>
        </w:rPr>
      </w:pPr>
      <w:r w:rsidRPr="00DD7E94">
        <w:rPr>
          <w:rFonts w:ascii="Arial" w:hAnsi="Arial" w:cs="Arial"/>
          <w:b/>
          <w:bCs/>
          <w:sz w:val="20"/>
          <w:szCs w:val="20"/>
          <w:lang w:val="en-GB"/>
        </w:rPr>
        <w:t xml:space="preserve">Software (SW) </w:t>
      </w:r>
      <w:r w:rsidRPr="00DD7E94">
        <w:rPr>
          <w:rFonts w:ascii="Arial" w:hAnsi="Arial" w:cs="Arial"/>
          <w:sz w:val="20"/>
          <w:szCs w:val="20"/>
          <w:lang w:val="en-GB"/>
        </w:rPr>
        <w:t>– Microsoft or equivalent software.</w:t>
      </w:r>
      <w:r w:rsidR="00D949F2">
        <w:rPr>
          <w:rFonts w:ascii="Arial" w:hAnsi="Arial" w:cs="Arial"/>
          <w:sz w:val="20"/>
          <w:szCs w:val="20"/>
          <w:lang w:val="en-GB"/>
        </w:rPr>
        <w:t xml:space="preserve"> </w:t>
      </w:r>
    </w:p>
    <w:p w14:paraId="1475757E" w14:textId="6C1D62A1" w:rsidR="006D3652" w:rsidRPr="00DD7E94" w:rsidRDefault="006D3652" w:rsidP="00BD4CDE">
      <w:pPr>
        <w:spacing w:after="0"/>
        <w:jc w:val="both"/>
        <w:rPr>
          <w:rFonts w:ascii="Arial" w:hAnsi="Arial" w:cs="Arial"/>
          <w:b/>
          <w:bCs/>
          <w:sz w:val="20"/>
          <w:szCs w:val="20"/>
          <w:lang w:val="en-GB"/>
        </w:rPr>
      </w:pPr>
      <w:r w:rsidRPr="00AB788F">
        <w:rPr>
          <w:rFonts w:ascii="Arial" w:hAnsi="Arial" w:cs="Arial"/>
          <w:b/>
          <w:bCs/>
          <w:sz w:val="20"/>
          <w:szCs w:val="20"/>
          <w:lang w:val="en-GB"/>
        </w:rPr>
        <w:t>Services</w:t>
      </w:r>
      <w:r w:rsidRPr="00DD7E94">
        <w:rPr>
          <w:rFonts w:ascii="Arial" w:hAnsi="Arial" w:cs="Arial"/>
          <w:sz w:val="20"/>
          <w:szCs w:val="20"/>
          <w:lang w:val="en-GB"/>
        </w:rPr>
        <w:t xml:space="preserve"> – support services accompanying the rental of licences.</w:t>
      </w:r>
    </w:p>
    <w:p w14:paraId="518DC690" w14:textId="5AECECDB" w:rsidR="00100C13" w:rsidRPr="00DD7E94" w:rsidRDefault="007310F8" w:rsidP="00BD4CDE">
      <w:pPr>
        <w:spacing w:after="0"/>
        <w:jc w:val="both"/>
        <w:rPr>
          <w:rFonts w:ascii="Arial" w:hAnsi="Arial" w:cs="Arial"/>
          <w:sz w:val="20"/>
          <w:szCs w:val="20"/>
          <w:lang w:val="en-GB"/>
        </w:rPr>
      </w:pPr>
      <w:r w:rsidRPr="00DD7E94">
        <w:rPr>
          <w:rFonts w:ascii="Arial" w:hAnsi="Arial" w:cs="Arial"/>
          <w:b/>
          <w:bCs/>
          <w:sz w:val="20"/>
          <w:szCs w:val="20"/>
          <w:lang w:val="en-GB"/>
        </w:rPr>
        <w:t>Contract</w:t>
      </w:r>
      <w:r w:rsidRPr="00DD7E94">
        <w:rPr>
          <w:rFonts w:ascii="Arial" w:hAnsi="Arial" w:cs="Arial"/>
          <w:sz w:val="20"/>
          <w:szCs w:val="20"/>
          <w:lang w:val="en-GB"/>
        </w:rPr>
        <w:t xml:space="preserve"> means the Contract concluded between the Supplier and the Buyer </w:t>
      </w:r>
      <w:proofErr w:type="gramStart"/>
      <w:r w:rsidRPr="00DD7E94">
        <w:rPr>
          <w:rFonts w:ascii="Arial" w:hAnsi="Arial" w:cs="Arial"/>
          <w:sz w:val="20"/>
          <w:szCs w:val="20"/>
          <w:lang w:val="en-GB"/>
        </w:rPr>
        <w:t>on the Subject of the</w:t>
      </w:r>
      <w:proofErr w:type="gramEnd"/>
      <w:r w:rsidRPr="00DD7E94">
        <w:rPr>
          <w:rFonts w:ascii="Arial" w:hAnsi="Arial" w:cs="Arial"/>
          <w:sz w:val="20"/>
          <w:szCs w:val="20"/>
          <w:lang w:val="en-GB"/>
        </w:rPr>
        <w:t xml:space="preserve"> Contract.</w:t>
      </w:r>
    </w:p>
    <w:p w14:paraId="4801817E" w14:textId="2C1A7E35" w:rsidR="00777A7D" w:rsidRPr="00DD7E94" w:rsidRDefault="00A11B70" w:rsidP="00BD4CDE">
      <w:pPr>
        <w:spacing w:after="0"/>
        <w:jc w:val="both"/>
        <w:rPr>
          <w:rFonts w:ascii="Arial" w:hAnsi="Arial" w:cs="Arial"/>
          <w:sz w:val="20"/>
          <w:szCs w:val="20"/>
          <w:lang w:val="en-GB"/>
        </w:rPr>
      </w:pPr>
      <w:r w:rsidRPr="00DD7E94">
        <w:rPr>
          <w:rFonts w:ascii="Arial" w:hAnsi="Arial" w:cs="Arial"/>
          <w:b/>
          <w:bCs/>
          <w:sz w:val="20"/>
          <w:szCs w:val="20"/>
          <w:lang w:val="en-GB"/>
        </w:rPr>
        <w:t xml:space="preserve">Related Goods </w:t>
      </w:r>
      <w:r w:rsidRPr="00DD7E94">
        <w:rPr>
          <w:rFonts w:ascii="Arial" w:hAnsi="Arial" w:cs="Arial"/>
          <w:sz w:val="20"/>
          <w:szCs w:val="20"/>
          <w:lang w:val="en-GB"/>
        </w:rPr>
        <w:t>–</w:t>
      </w:r>
      <w:r w:rsidRPr="00DD7E94">
        <w:rPr>
          <w:rFonts w:ascii="Arial" w:hAnsi="Arial" w:cs="Arial"/>
          <w:b/>
          <w:bCs/>
          <w:sz w:val="20"/>
          <w:szCs w:val="20"/>
          <w:lang w:val="en-GB"/>
        </w:rPr>
        <w:t xml:space="preserve"> </w:t>
      </w:r>
      <w:r w:rsidRPr="00DD7E94">
        <w:rPr>
          <w:rFonts w:ascii="Arial" w:hAnsi="Arial" w:cs="Arial"/>
          <w:sz w:val="20"/>
          <w:szCs w:val="20"/>
          <w:lang w:val="en-GB"/>
        </w:rPr>
        <w:t xml:space="preserve">goods which are not specified in the Technical </w:t>
      </w:r>
      <w:proofErr w:type="gramStart"/>
      <w:r w:rsidRPr="00DD7E94">
        <w:rPr>
          <w:rFonts w:ascii="Arial" w:hAnsi="Arial" w:cs="Arial"/>
          <w:sz w:val="20"/>
          <w:szCs w:val="20"/>
          <w:lang w:val="en-GB"/>
        </w:rPr>
        <w:t>Specification</w:t>
      </w:r>
      <w:proofErr w:type="gramEnd"/>
      <w:r w:rsidRPr="00DD7E94">
        <w:rPr>
          <w:rFonts w:ascii="Arial" w:hAnsi="Arial" w:cs="Arial"/>
          <w:sz w:val="20"/>
          <w:szCs w:val="20"/>
          <w:lang w:val="en-GB"/>
        </w:rPr>
        <w:t xml:space="preserve"> but which are technically or by virtue of their use related to the Subject of the Contract.</w:t>
      </w:r>
    </w:p>
    <w:p w14:paraId="44FCBD04" w14:textId="77777777" w:rsidR="00DA2987" w:rsidRPr="00DD7E94" w:rsidRDefault="00DA2987" w:rsidP="00BD4CDE">
      <w:pPr>
        <w:spacing w:after="0"/>
        <w:jc w:val="both"/>
        <w:rPr>
          <w:rFonts w:ascii="Arial" w:hAnsi="Arial" w:cs="Arial"/>
          <w:sz w:val="20"/>
          <w:szCs w:val="20"/>
          <w:lang w:val="en-GB"/>
        </w:rPr>
      </w:pPr>
    </w:p>
    <w:p w14:paraId="59F7827D" w14:textId="4101F887" w:rsidR="00AD3B87" w:rsidRPr="00DD7E94" w:rsidRDefault="0046330D"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DD7E94">
        <w:rPr>
          <w:rFonts w:ascii="Arial" w:hAnsi="Arial" w:cs="Arial"/>
          <w:color w:val="auto"/>
          <w:sz w:val="20"/>
          <w:szCs w:val="20"/>
          <w:lang w:val="en-GB"/>
        </w:rPr>
        <w:t xml:space="preserve">SUBJECT OF THE CONTRACT </w:t>
      </w:r>
    </w:p>
    <w:p w14:paraId="0016E80A" w14:textId="3625E7F7" w:rsidR="00F60193" w:rsidRPr="00DD7E94" w:rsidRDefault="006873EB" w:rsidP="0085406A">
      <w:pPr>
        <w:pStyle w:val="ListParagraph"/>
        <w:numPr>
          <w:ilvl w:val="1"/>
          <w:numId w:val="2"/>
        </w:numPr>
        <w:spacing w:before="60" w:after="0" w:line="259" w:lineRule="auto"/>
        <w:ind w:left="425" w:hanging="425"/>
        <w:contextualSpacing w:val="0"/>
        <w:rPr>
          <w:rFonts w:ascii="Arial" w:hAnsi="Arial" w:cs="Arial"/>
          <w:color w:val="auto"/>
          <w:sz w:val="20"/>
          <w:szCs w:val="20"/>
          <w:lang w:val="en-GB"/>
        </w:rPr>
      </w:pPr>
      <w:r w:rsidRPr="00DD7E94">
        <w:rPr>
          <w:rFonts w:ascii="Arial" w:hAnsi="Arial" w:cs="Arial"/>
          <w:b/>
          <w:bCs/>
          <w:color w:val="auto"/>
          <w:sz w:val="20"/>
          <w:szCs w:val="20"/>
          <w:lang w:val="en-GB"/>
        </w:rPr>
        <w:t xml:space="preserve">Microsoft software licence </w:t>
      </w:r>
      <w:r w:rsidR="00584F6A" w:rsidRPr="00584F6A">
        <w:rPr>
          <w:rFonts w:ascii="Arial" w:hAnsi="Arial" w:cs="Arial"/>
          <w:b/>
          <w:bCs/>
          <w:color w:val="auto"/>
          <w:sz w:val="20"/>
          <w:szCs w:val="20"/>
          <w:lang w:val="en-GB"/>
        </w:rPr>
        <w:t>(or equivalent)</w:t>
      </w:r>
      <w:r w:rsidRPr="00DD7E94">
        <w:rPr>
          <w:rFonts w:ascii="Arial" w:hAnsi="Arial" w:cs="Arial"/>
          <w:b/>
          <w:bCs/>
          <w:color w:val="auto"/>
          <w:sz w:val="20"/>
          <w:szCs w:val="20"/>
          <w:lang w:val="en-GB"/>
        </w:rPr>
        <w:t xml:space="preserve"> rental </w:t>
      </w:r>
      <w:bookmarkStart w:id="0" w:name="_Hlk221707799"/>
      <w:r w:rsidRPr="00DD7E94">
        <w:rPr>
          <w:rFonts w:ascii="Arial" w:hAnsi="Arial" w:cs="Arial"/>
          <w:b/>
          <w:bCs/>
          <w:color w:val="auto"/>
          <w:sz w:val="20"/>
          <w:szCs w:val="20"/>
          <w:lang w:val="en-GB"/>
        </w:rPr>
        <w:t xml:space="preserve">with accompanying support services </w:t>
      </w:r>
      <w:bookmarkEnd w:id="0"/>
      <w:r w:rsidRPr="00DD7E94">
        <w:rPr>
          <w:rFonts w:ascii="Arial" w:hAnsi="Arial" w:cs="Arial"/>
          <w:color w:val="auto"/>
          <w:sz w:val="20"/>
          <w:szCs w:val="20"/>
          <w:lang w:val="en-GB"/>
        </w:rPr>
        <w:t xml:space="preserve">(the </w:t>
      </w:r>
      <w:r w:rsidRPr="00DD7E94">
        <w:rPr>
          <w:rFonts w:ascii="Arial" w:hAnsi="Arial" w:cs="Arial"/>
          <w:b/>
          <w:bCs/>
          <w:color w:val="auto"/>
          <w:sz w:val="20"/>
          <w:szCs w:val="20"/>
          <w:lang w:val="en-GB"/>
        </w:rPr>
        <w:t>Subject of the Contract</w:t>
      </w:r>
      <w:r w:rsidRPr="00DD7E94">
        <w:rPr>
          <w:rFonts w:ascii="Arial" w:hAnsi="Arial" w:cs="Arial"/>
          <w:color w:val="auto"/>
          <w:sz w:val="20"/>
          <w:szCs w:val="20"/>
          <w:lang w:val="en-GB"/>
        </w:rPr>
        <w:t>).</w:t>
      </w:r>
    </w:p>
    <w:p w14:paraId="3B0034D3" w14:textId="23AB7837" w:rsidR="00084A8F" w:rsidRPr="00DD7E94" w:rsidRDefault="000E12C0" w:rsidP="00BD4CDE">
      <w:pPr>
        <w:spacing w:after="0"/>
        <w:rPr>
          <w:rFonts w:ascii="Arial" w:hAnsi="Arial" w:cs="Arial"/>
          <w:sz w:val="20"/>
          <w:szCs w:val="20"/>
          <w:lang w:val="en-GB"/>
        </w:rPr>
      </w:pPr>
      <w:bookmarkStart w:id="1" w:name="_Hlk35513769"/>
      <w:r w:rsidRPr="00DD7E94">
        <w:rPr>
          <w:rFonts w:ascii="Arial" w:hAnsi="Arial" w:cs="Arial"/>
          <w:sz w:val="20"/>
          <w:szCs w:val="20"/>
          <w:lang w:val="en-GB"/>
        </w:rPr>
        <w:t xml:space="preserve">2.2. The Subject of the Contract is divided into </w:t>
      </w:r>
      <w:sdt>
        <w:sdtPr>
          <w:rPr>
            <w:rStyle w:val="Style7"/>
            <w:rFonts w:asciiTheme="minorHAnsi" w:hAnsiTheme="minorHAnsi"/>
            <w:szCs w:val="20"/>
            <w:lang w:val="en-GB"/>
          </w:rPr>
          <w:id w:val="820929447"/>
          <w:placeholder>
            <w:docPart w:val="72B20F5E21BE4D01BF0F147CF39017B1"/>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Pr="00DD7E94">
            <w:rPr>
              <w:rStyle w:val="Style7"/>
              <w:rFonts w:cs="Arial"/>
              <w:szCs w:val="20"/>
              <w:lang w:val="en-GB"/>
            </w:rPr>
            <w:t>2</w:t>
          </w:r>
        </w:sdtContent>
      </w:sdt>
      <w:r w:rsidRPr="00DD7E94">
        <w:rPr>
          <w:rFonts w:ascii="Arial" w:hAnsi="Arial" w:cs="Arial"/>
          <w:b/>
          <w:bCs/>
          <w:i/>
          <w:iCs/>
          <w:sz w:val="20"/>
          <w:szCs w:val="20"/>
          <w:lang w:val="en-GB"/>
        </w:rPr>
        <w:t xml:space="preserve"> </w:t>
      </w:r>
      <w:r w:rsidRPr="00DD7E94">
        <w:rPr>
          <w:rFonts w:ascii="Arial" w:hAnsi="Arial" w:cs="Arial"/>
          <w:sz w:val="20"/>
          <w:szCs w:val="20"/>
          <w:lang w:val="en-GB"/>
        </w:rPr>
        <w:t>lots (</w:t>
      </w:r>
      <w:r w:rsidR="008B2FB9">
        <w:rPr>
          <w:rFonts w:ascii="Arial" w:hAnsi="Arial" w:cs="Arial"/>
          <w:b/>
          <w:bCs/>
          <w:sz w:val="20"/>
          <w:szCs w:val="20"/>
          <w:lang w:val="en-GB"/>
        </w:rPr>
        <w:t>Lot</w:t>
      </w:r>
      <w:r w:rsidRPr="00DD7E94">
        <w:rPr>
          <w:rFonts w:ascii="Arial" w:hAnsi="Arial" w:cs="Arial"/>
          <w:sz w:val="20"/>
          <w:szCs w:val="20"/>
          <w:lang w:val="en-GB"/>
        </w:rPr>
        <w:t>):</w:t>
      </w:r>
    </w:p>
    <w:p w14:paraId="2CE13003" w14:textId="75466393" w:rsidR="007A30DF" w:rsidRPr="00DD7E94" w:rsidRDefault="005D6588" w:rsidP="005D6588">
      <w:pPr>
        <w:pStyle w:val="ListParagraph"/>
        <w:shd w:val="clear" w:color="auto" w:fill="FFFFFF" w:themeFill="background1"/>
        <w:tabs>
          <w:tab w:val="left" w:pos="709"/>
        </w:tabs>
        <w:spacing w:after="0" w:line="259" w:lineRule="auto"/>
        <w:ind w:left="567"/>
        <w:contextualSpacing w:val="0"/>
        <w:jc w:val="both"/>
        <w:rPr>
          <w:rFonts w:ascii="Arial" w:hAnsi="Arial" w:cs="Arial"/>
          <w:color w:val="auto"/>
          <w:sz w:val="20"/>
          <w:szCs w:val="20"/>
          <w:lang w:val="en-GB"/>
        </w:rPr>
      </w:pPr>
      <w:r>
        <w:rPr>
          <w:rFonts w:ascii="Arial" w:hAnsi="Arial" w:cs="Arial"/>
          <w:color w:val="auto"/>
          <w:sz w:val="20"/>
          <w:szCs w:val="20"/>
          <w:lang w:val="en-GB"/>
        </w:rPr>
        <w:t>Lot</w:t>
      </w:r>
      <w:r w:rsidR="00E9244C">
        <w:rPr>
          <w:rFonts w:ascii="Arial" w:hAnsi="Arial" w:cs="Arial"/>
          <w:color w:val="auto"/>
          <w:sz w:val="20"/>
          <w:szCs w:val="20"/>
          <w:lang w:val="en-GB"/>
        </w:rPr>
        <w:t xml:space="preserve"> I</w:t>
      </w:r>
      <w:r w:rsidR="00B454FE" w:rsidRPr="00DD7E94">
        <w:rPr>
          <w:rFonts w:ascii="Arial" w:hAnsi="Arial" w:cs="Arial"/>
          <w:color w:val="auto"/>
          <w:sz w:val="20"/>
          <w:szCs w:val="20"/>
          <w:lang w:val="en-GB"/>
        </w:rPr>
        <w:t xml:space="preserve"> – </w:t>
      </w:r>
      <w:r w:rsidR="00B454FE" w:rsidRPr="00DD7E94">
        <w:rPr>
          <w:rFonts w:ascii="Arial" w:hAnsi="Arial" w:cs="Arial"/>
          <w:b/>
          <w:bCs/>
          <w:color w:val="auto"/>
          <w:sz w:val="20"/>
          <w:szCs w:val="20"/>
          <w:lang w:val="en-GB"/>
        </w:rPr>
        <w:t xml:space="preserve">Microsoft Software Licence </w:t>
      </w:r>
      <w:r w:rsidR="004D0855" w:rsidRPr="004D0855">
        <w:rPr>
          <w:rFonts w:ascii="Arial" w:hAnsi="Arial" w:cs="Arial"/>
          <w:b/>
          <w:bCs/>
          <w:color w:val="auto"/>
          <w:sz w:val="20"/>
          <w:szCs w:val="20"/>
          <w:lang w:val="en-GB"/>
        </w:rPr>
        <w:t>(or equivalent)</w:t>
      </w:r>
      <w:r w:rsidR="00B454FE" w:rsidRPr="00DD7E94">
        <w:rPr>
          <w:rFonts w:ascii="Arial" w:hAnsi="Arial" w:cs="Arial"/>
          <w:b/>
          <w:bCs/>
          <w:color w:val="auto"/>
          <w:sz w:val="20"/>
          <w:szCs w:val="20"/>
          <w:lang w:val="en-GB"/>
        </w:rPr>
        <w:t xml:space="preserve"> Rental (EAS) with accompanying support services.</w:t>
      </w:r>
    </w:p>
    <w:p w14:paraId="428985DB" w14:textId="658F7E89" w:rsidR="00E844CB" w:rsidRPr="00DD7E94" w:rsidRDefault="00D46471" w:rsidP="005D6588">
      <w:pPr>
        <w:pStyle w:val="ListParagraph"/>
        <w:shd w:val="clear" w:color="auto" w:fill="FFFFFF" w:themeFill="background1"/>
        <w:tabs>
          <w:tab w:val="left" w:pos="709"/>
        </w:tabs>
        <w:spacing w:after="0" w:line="259" w:lineRule="auto"/>
        <w:ind w:left="567"/>
        <w:contextualSpacing w:val="0"/>
        <w:jc w:val="both"/>
        <w:rPr>
          <w:rFonts w:ascii="Arial" w:hAnsi="Arial" w:cs="Arial"/>
          <w:color w:val="auto"/>
          <w:sz w:val="20"/>
          <w:szCs w:val="20"/>
          <w:lang w:val="en-GB"/>
        </w:rPr>
      </w:pPr>
      <w:r>
        <w:rPr>
          <w:rFonts w:ascii="Arial" w:hAnsi="Arial" w:cs="Arial"/>
          <w:color w:val="auto"/>
          <w:sz w:val="20"/>
          <w:szCs w:val="20"/>
          <w:lang w:val="en-GB"/>
        </w:rPr>
        <w:t>L</w:t>
      </w:r>
      <w:r w:rsidR="005D6588">
        <w:rPr>
          <w:rFonts w:ascii="Arial" w:hAnsi="Arial" w:cs="Arial"/>
          <w:color w:val="auto"/>
          <w:sz w:val="20"/>
          <w:szCs w:val="20"/>
          <w:lang w:val="en-GB"/>
        </w:rPr>
        <w:t>ot</w:t>
      </w:r>
      <w:r w:rsidR="00E9244C">
        <w:rPr>
          <w:rFonts w:ascii="Arial" w:hAnsi="Arial" w:cs="Arial"/>
          <w:color w:val="auto"/>
          <w:sz w:val="20"/>
          <w:szCs w:val="20"/>
          <w:lang w:val="en-GB"/>
        </w:rPr>
        <w:t xml:space="preserve"> II</w:t>
      </w:r>
      <w:r w:rsidR="00B454FE" w:rsidRPr="00DD7E94">
        <w:rPr>
          <w:rFonts w:ascii="Arial" w:hAnsi="Arial" w:cs="Arial"/>
          <w:color w:val="auto"/>
          <w:sz w:val="20"/>
          <w:szCs w:val="20"/>
          <w:lang w:val="en-GB"/>
        </w:rPr>
        <w:t xml:space="preserve"> – </w:t>
      </w:r>
      <w:bookmarkEnd w:id="1"/>
      <w:r w:rsidR="00B454FE" w:rsidRPr="00DD7E94">
        <w:rPr>
          <w:rFonts w:ascii="Arial" w:hAnsi="Arial" w:cs="Arial"/>
          <w:b/>
          <w:bCs/>
          <w:color w:val="auto"/>
          <w:sz w:val="20"/>
          <w:szCs w:val="20"/>
          <w:lang w:val="en-GB"/>
        </w:rPr>
        <w:t xml:space="preserve">Microsoft Software Licence </w:t>
      </w:r>
      <w:r w:rsidR="004D0855" w:rsidRPr="004D0855">
        <w:rPr>
          <w:rFonts w:ascii="Arial" w:hAnsi="Arial" w:cs="Arial"/>
          <w:b/>
          <w:bCs/>
          <w:color w:val="auto"/>
          <w:sz w:val="20"/>
          <w:szCs w:val="20"/>
          <w:lang w:val="en-GB"/>
        </w:rPr>
        <w:t>(or equivalent)</w:t>
      </w:r>
      <w:r w:rsidR="00B454FE" w:rsidRPr="00DD7E94">
        <w:rPr>
          <w:rFonts w:ascii="Arial" w:hAnsi="Arial" w:cs="Arial"/>
          <w:b/>
          <w:bCs/>
          <w:color w:val="auto"/>
          <w:sz w:val="20"/>
          <w:szCs w:val="20"/>
          <w:lang w:val="en-GB"/>
        </w:rPr>
        <w:t xml:space="preserve"> Rental (CSP) with accompanying support services.</w:t>
      </w:r>
    </w:p>
    <w:p w14:paraId="008E978C" w14:textId="67DF5EC2" w:rsidR="00015D1B" w:rsidRPr="00DD7E94" w:rsidRDefault="00115C47" w:rsidP="0085406A">
      <w:pPr>
        <w:pStyle w:val="ListParagraph"/>
        <w:numPr>
          <w:ilvl w:val="1"/>
          <w:numId w:val="2"/>
        </w:numPr>
        <w:spacing w:after="0" w:line="259" w:lineRule="auto"/>
        <w:ind w:left="425" w:hanging="426"/>
        <w:contextualSpacing w:val="0"/>
        <w:rPr>
          <w:rFonts w:ascii="Arial" w:hAnsi="Arial" w:cs="Arial"/>
          <w:color w:val="auto"/>
          <w:sz w:val="20"/>
          <w:szCs w:val="20"/>
          <w:lang w:val="en-GB"/>
        </w:rPr>
      </w:pPr>
      <w:r w:rsidRPr="00DD7E94">
        <w:rPr>
          <w:rFonts w:ascii="Arial" w:hAnsi="Arial" w:cs="Arial"/>
          <w:b/>
          <w:bCs/>
          <w:color w:val="auto"/>
          <w:sz w:val="20"/>
          <w:szCs w:val="20"/>
          <w:lang w:val="en-GB"/>
        </w:rPr>
        <w:t>Positions and quantities of the Subject of the Contract</w:t>
      </w:r>
      <w:bookmarkStart w:id="2" w:name="_Hlk172615219"/>
      <w:r w:rsidRPr="00DD7E94">
        <w:rPr>
          <w:rFonts w:ascii="Arial" w:hAnsi="Arial" w:cs="Arial"/>
          <w:b/>
          <w:bCs/>
          <w:color w:val="auto"/>
          <w:sz w:val="20"/>
          <w:szCs w:val="20"/>
          <w:lang w:val="en-GB"/>
        </w:rPr>
        <w:t>:</w:t>
      </w:r>
    </w:p>
    <w:p w14:paraId="310AE058" w14:textId="77777777" w:rsidR="000C226A" w:rsidRPr="00DD7E94" w:rsidRDefault="000C226A" w:rsidP="000C226A">
      <w:pPr>
        <w:pStyle w:val="ListParagraph"/>
        <w:shd w:val="clear" w:color="auto" w:fill="FFFFFF" w:themeFill="background1"/>
        <w:tabs>
          <w:tab w:val="left" w:pos="709"/>
        </w:tabs>
        <w:spacing w:after="0" w:line="259" w:lineRule="auto"/>
        <w:ind w:left="567"/>
        <w:contextualSpacing w:val="0"/>
        <w:jc w:val="both"/>
        <w:rPr>
          <w:rFonts w:ascii="Arial" w:hAnsi="Arial" w:cs="Arial"/>
          <w:color w:val="auto"/>
          <w:sz w:val="20"/>
          <w:szCs w:val="20"/>
          <w:lang w:val="en-GB"/>
        </w:rPr>
      </w:pPr>
    </w:p>
    <w:p w14:paraId="7A4B82EE" w14:textId="4122B2CC" w:rsidR="000C226A" w:rsidRPr="00DD7E94" w:rsidRDefault="005D6588" w:rsidP="00B35EC9">
      <w:pPr>
        <w:pStyle w:val="ListParagraph"/>
        <w:shd w:val="clear" w:color="auto" w:fill="FFFFFF" w:themeFill="background1"/>
        <w:tabs>
          <w:tab w:val="left" w:pos="709"/>
        </w:tabs>
        <w:spacing w:after="0" w:line="259" w:lineRule="auto"/>
        <w:ind w:left="567"/>
        <w:contextualSpacing w:val="0"/>
        <w:jc w:val="both"/>
        <w:rPr>
          <w:rFonts w:ascii="Arial" w:hAnsi="Arial" w:cs="Arial"/>
          <w:color w:val="auto"/>
          <w:sz w:val="20"/>
          <w:szCs w:val="20"/>
          <w:lang w:val="en-GB"/>
        </w:rPr>
      </w:pPr>
      <w:r>
        <w:rPr>
          <w:rFonts w:ascii="Arial" w:hAnsi="Arial" w:cs="Arial"/>
          <w:color w:val="auto"/>
          <w:sz w:val="20"/>
          <w:szCs w:val="20"/>
          <w:lang w:val="en-GB"/>
        </w:rPr>
        <w:t>Lot</w:t>
      </w:r>
      <w:r w:rsidR="00E9244C">
        <w:rPr>
          <w:rFonts w:ascii="Arial" w:hAnsi="Arial" w:cs="Arial"/>
          <w:color w:val="auto"/>
          <w:sz w:val="20"/>
          <w:szCs w:val="20"/>
          <w:lang w:val="en-GB"/>
        </w:rPr>
        <w:t xml:space="preserve"> I</w:t>
      </w:r>
      <w:r w:rsidR="005908D6" w:rsidRPr="00DD7E94">
        <w:rPr>
          <w:rFonts w:ascii="Arial" w:hAnsi="Arial" w:cs="Arial"/>
          <w:color w:val="auto"/>
          <w:sz w:val="20"/>
          <w:szCs w:val="20"/>
          <w:lang w:val="en-GB"/>
        </w:rPr>
        <w:t xml:space="preserve"> – </w:t>
      </w:r>
      <w:r w:rsidR="005908D6" w:rsidRPr="00DD7E94">
        <w:rPr>
          <w:rFonts w:ascii="Arial" w:hAnsi="Arial" w:cs="Arial"/>
          <w:b/>
          <w:bCs/>
          <w:color w:val="auto"/>
          <w:sz w:val="20"/>
          <w:szCs w:val="20"/>
          <w:lang w:val="en-GB"/>
        </w:rPr>
        <w:t xml:space="preserve">Microsoft Software Licence </w:t>
      </w:r>
      <w:r w:rsidR="00ED7BF5" w:rsidRPr="00ED7BF5">
        <w:rPr>
          <w:rFonts w:ascii="Arial" w:hAnsi="Arial" w:cs="Arial"/>
          <w:b/>
          <w:bCs/>
          <w:color w:val="auto"/>
          <w:sz w:val="20"/>
          <w:szCs w:val="20"/>
          <w:lang w:val="en-GB"/>
        </w:rPr>
        <w:t>(or equivalent)</w:t>
      </w:r>
      <w:r w:rsidR="005908D6" w:rsidRPr="00DD7E94">
        <w:rPr>
          <w:rFonts w:ascii="Arial" w:hAnsi="Arial" w:cs="Arial"/>
          <w:b/>
          <w:bCs/>
          <w:color w:val="auto"/>
          <w:sz w:val="20"/>
          <w:szCs w:val="20"/>
          <w:lang w:val="en-GB"/>
        </w:rPr>
        <w:t xml:space="preserve"> Rental (EAS) with accompanying support services.</w:t>
      </w:r>
    </w:p>
    <w:p w14:paraId="3F9578C7" w14:textId="3DEAE543" w:rsidR="005908D6" w:rsidRPr="00DD7E94" w:rsidRDefault="005908D6" w:rsidP="00B35EC9">
      <w:pPr>
        <w:pStyle w:val="ListParagraph"/>
        <w:spacing w:after="0" w:line="259" w:lineRule="auto"/>
        <w:ind w:left="425"/>
        <w:contextualSpacing w:val="0"/>
        <w:rPr>
          <w:rFonts w:ascii="Arial" w:hAnsi="Arial" w:cs="Arial"/>
          <w:color w:val="auto"/>
          <w:sz w:val="20"/>
          <w:szCs w:val="20"/>
          <w:lang w:val="en-GB"/>
        </w:rPr>
      </w:pPr>
    </w:p>
    <w:p w14:paraId="63A6C49A" w14:textId="66EB3E02" w:rsidR="00DA2987" w:rsidRPr="00DD7E94" w:rsidRDefault="00DA2987" w:rsidP="00DA2987">
      <w:pPr>
        <w:spacing w:after="0"/>
        <w:jc w:val="right"/>
        <w:rPr>
          <w:rFonts w:ascii="Arial" w:hAnsi="Arial" w:cs="Arial"/>
          <w:i/>
          <w:iCs/>
          <w:sz w:val="20"/>
          <w:szCs w:val="20"/>
          <w:lang w:val="en-GB"/>
        </w:rPr>
      </w:pPr>
      <w:r w:rsidRPr="00DD7E94">
        <w:rPr>
          <w:rFonts w:ascii="Arial" w:hAnsi="Arial" w:cs="Arial"/>
          <w:i/>
          <w:iCs/>
          <w:sz w:val="20"/>
          <w:szCs w:val="20"/>
          <w:lang w:val="en-GB"/>
        </w:rPr>
        <w:t>1. Table (EAS)</w:t>
      </w:r>
    </w:p>
    <w:tbl>
      <w:tblPr>
        <w:tblW w:w="10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3152"/>
        <w:gridCol w:w="1932"/>
        <w:gridCol w:w="1701"/>
        <w:gridCol w:w="1572"/>
        <w:gridCol w:w="1572"/>
      </w:tblGrid>
      <w:tr w:rsidR="00510EEC" w:rsidRPr="00DD7E94" w14:paraId="123B8FDF" w14:textId="77777777" w:rsidTr="00B86025">
        <w:trPr>
          <w:trHeight w:val="1044"/>
        </w:trPr>
        <w:tc>
          <w:tcPr>
            <w:tcW w:w="440" w:type="dxa"/>
            <w:vAlign w:val="center"/>
            <w:hideMark/>
          </w:tcPr>
          <w:p w14:paraId="5AA65235" w14:textId="77777777" w:rsidR="00510EEC" w:rsidRPr="00DD7E94" w:rsidRDefault="00510EEC" w:rsidP="00B86025">
            <w:pPr>
              <w:ind w:left="-120" w:right="-88"/>
              <w:jc w:val="center"/>
              <w:rPr>
                <w:rFonts w:ascii="Arial" w:hAnsi="Arial" w:cs="Arial"/>
                <w:b/>
                <w:bCs/>
                <w:sz w:val="16"/>
                <w:szCs w:val="16"/>
                <w:lang w:val="en-GB"/>
              </w:rPr>
            </w:pPr>
            <w:r w:rsidRPr="00DD7E94">
              <w:rPr>
                <w:rFonts w:ascii="Arial" w:hAnsi="Arial" w:cs="Arial"/>
                <w:b/>
                <w:bCs/>
                <w:sz w:val="16"/>
                <w:szCs w:val="16"/>
                <w:lang w:val="en-GB"/>
              </w:rPr>
              <w:t>Item No</w:t>
            </w:r>
          </w:p>
        </w:tc>
        <w:tc>
          <w:tcPr>
            <w:tcW w:w="3152" w:type="dxa"/>
            <w:vAlign w:val="center"/>
            <w:hideMark/>
          </w:tcPr>
          <w:p w14:paraId="39AC9159" w14:textId="7A56A6B6" w:rsidR="00510EEC" w:rsidRPr="00DD7E94" w:rsidRDefault="00510EEC" w:rsidP="00731DEF">
            <w:pPr>
              <w:jc w:val="center"/>
              <w:rPr>
                <w:rFonts w:ascii="Arial" w:hAnsi="Arial" w:cs="Arial"/>
                <w:b/>
                <w:bCs/>
                <w:sz w:val="16"/>
                <w:szCs w:val="16"/>
                <w:lang w:val="en-GB"/>
              </w:rPr>
            </w:pPr>
            <w:r w:rsidRPr="00DD7E94">
              <w:rPr>
                <w:rFonts w:ascii="Arial" w:hAnsi="Arial" w:cs="Arial"/>
                <w:b/>
                <w:bCs/>
                <w:sz w:val="16"/>
                <w:szCs w:val="16"/>
                <w:lang w:val="en-GB"/>
              </w:rPr>
              <w:t>Product name</w:t>
            </w:r>
          </w:p>
        </w:tc>
        <w:tc>
          <w:tcPr>
            <w:tcW w:w="1932" w:type="dxa"/>
            <w:vAlign w:val="center"/>
            <w:hideMark/>
          </w:tcPr>
          <w:p w14:paraId="2C50D1DC" w14:textId="77777777" w:rsidR="00510EEC" w:rsidRPr="00DD7E94" w:rsidRDefault="00510EEC" w:rsidP="00731DEF">
            <w:pPr>
              <w:jc w:val="center"/>
              <w:rPr>
                <w:rFonts w:ascii="Arial" w:hAnsi="Arial" w:cs="Arial"/>
                <w:b/>
                <w:bCs/>
                <w:sz w:val="16"/>
                <w:szCs w:val="16"/>
                <w:lang w:val="en-GB"/>
              </w:rPr>
            </w:pPr>
            <w:r w:rsidRPr="00DD7E94">
              <w:rPr>
                <w:rFonts w:ascii="Arial" w:hAnsi="Arial" w:cs="Arial"/>
                <w:b/>
                <w:bCs/>
                <w:sz w:val="16"/>
                <w:szCs w:val="16"/>
                <w:lang w:val="en-GB"/>
              </w:rPr>
              <w:t>Unit of measurement of the lease term</w:t>
            </w:r>
          </w:p>
        </w:tc>
        <w:tc>
          <w:tcPr>
            <w:tcW w:w="1701" w:type="dxa"/>
            <w:vAlign w:val="center"/>
            <w:hideMark/>
          </w:tcPr>
          <w:p w14:paraId="28E73AEF" w14:textId="77777777" w:rsidR="00510EEC" w:rsidRPr="00DD7E94" w:rsidRDefault="00510EEC" w:rsidP="00731DEF">
            <w:pPr>
              <w:jc w:val="center"/>
              <w:rPr>
                <w:rFonts w:ascii="Arial" w:hAnsi="Arial" w:cs="Arial"/>
                <w:b/>
                <w:bCs/>
                <w:sz w:val="16"/>
                <w:szCs w:val="16"/>
                <w:lang w:val="en-GB"/>
              </w:rPr>
            </w:pPr>
            <w:r w:rsidRPr="00DD7E94">
              <w:rPr>
                <w:rFonts w:ascii="Arial" w:hAnsi="Arial" w:cs="Arial"/>
                <w:b/>
                <w:bCs/>
                <w:sz w:val="16"/>
                <w:szCs w:val="16"/>
                <w:lang w:val="en-GB"/>
              </w:rPr>
              <w:t>Preliminary quantity of licences* for 2026</w:t>
            </w:r>
          </w:p>
        </w:tc>
        <w:tc>
          <w:tcPr>
            <w:tcW w:w="1572" w:type="dxa"/>
            <w:vAlign w:val="center"/>
            <w:hideMark/>
          </w:tcPr>
          <w:p w14:paraId="49CC9ED7" w14:textId="77777777" w:rsidR="00510EEC" w:rsidRPr="00DD7E94" w:rsidRDefault="00510EEC" w:rsidP="00731DEF">
            <w:pPr>
              <w:jc w:val="center"/>
              <w:rPr>
                <w:rFonts w:ascii="Arial" w:hAnsi="Arial" w:cs="Arial"/>
                <w:b/>
                <w:bCs/>
                <w:sz w:val="16"/>
                <w:szCs w:val="16"/>
                <w:lang w:val="en-GB"/>
              </w:rPr>
            </w:pPr>
            <w:r w:rsidRPr="00DD7E94">
              <w:rPr>
                <w:rFonts w:ascii="Arial" w:hAnsi="Arial" w:cs="Arial"/>
                <w:b/>
                <w:bCs/>
                <w:sz w:val="16"/>
                <w:szCs w:val="16"/>
                <w:lang w:val="en-GB"/>
              </w:rPr>
              <w:t>Preliminary quantity of licences* for 2027</w:t>
            </w:r>
          </w:p>
        </w:tc>
        <w:tc>
          <w:tcPr>
            <w:tcW w:w="1572" w:type="dxa"/>
            <w:vAlign w:val="center"/>
            <w:hideMark/>
          </w:tcPr>
          <w:p w14:paraId="49F68AE7" w14:textId="77777777" w:rsidR="00510EEC" w:rsidRPr="00DD7E94" w:rsidRDefault="00510EEC" w:rsidP="00731DEF">
            <w:pPr>
              <w:jc w:val="center"/>
              <w:rPr>
                <w:rFonts w:ascii="Arial" w:hAnsi="Arial" w:cs="Arial"/>
                <w:b/>
                <w:bCs/>
                <w:sz w:val="16"/>
                <w:szCs w:val="16"/>
                <w:lang w:val="en-GB"/>
              </w:rPr>
            </w:pPr>
            <w:r w:rsidRPr="00DD7E94">
              <w:rPr>
                <w:rFonts w:ascii="Arial" w:hAnsi="Arial" w:cs="Arial"/>
                <w:b/>
                <w:bCs/>
                <w:sz w:val="16"/>
                <w:szCs w:val="16"/>
                <w:lang w:val="en-GB"/>
              </w:rPr>
              <w:t>Preliminary quantity of licences* for 2028</w:t>
            </w:r>
          </w:p>
        </w:tc>
      </w:tr>
      <w:tr w:rsidR="00902C06" w:rsidRPr="00DD7E94" w14:paraId="1FE463CA"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3BF12160" w14:textId="5D34F445"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C9A41A8" w14:textId="0777E99C"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 xml:space="preserve">Microsoft Project Server </w:t>
            </w:r>
            <w:proofErr w:type="spellStart"/>
            <w:r w:rsidRPr="00FA0A0F">
              <w:rPr>
                <w:rFonts w:asciiTheme="minorBidi" w:hAnsiTheme="minorBidi"/>
                <w:sz w:val="16"/>
                <w:szCs w:val="16"/>
              </w:rPr>
              <w:t>Subscription</w:t>
            </w:r>
            <w:proofErr w:type="spellEnd"/>
            <w:r w:rsidRPr="00FA0A0F">
              <w:rPr>
                <w:rFonts w:asciiTheme="minorBidi" w:hAnsiTheme="minorBidi"/>
                <w:sz w:val="16"/>
                <w:szCs w:val="16"/>
              </w:rPr>
              <w:t xml:space="preserve"> Edition</w:t>
            </w:r>
          </w:p>
        </w:tc>
        <w:tc>
          <w:tcPr>
            <w:tcW w:w="1932" w:type="dxa"/>
            <w:tcBorders>
              <w:top w:val="nil"/>
              <w:left w:val="nil"/>
              <w:bottom w:val="single" w:sz="4" w:space="0" w:color="auto"/>
              <w:right w:val="single" w:sz="4" w:space="0" w:color="auto"/>
            </w:tcBorders>
            <w:noWrap/>
            <w:vAlign w:val="center"/>
          </w:tcPr>
          <w:p w14:paraId="34D5A572" w14:textId="5BF7F690"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35B589AB" w14:textId="37F28EB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tcPr>
          <w:p w14:paraId="106F3B38" w14:textId="6F59626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tcPr>
          <w:p w14:paraId="163F9283" w14:textId="532139E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4</w:t>
            </w:r>
          </w:p>
        </w:tc>
      </w:tr>
      <w:tr w:rsidR="00902C06" w:rsidRPr="00DD7E94" w14:paraId="47A6736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17D4F8B4" w14:textId="7BCEE033"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2</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6055CD55" w14:textId="30A5BF2C"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 xml:space="preserve">Project Server CAL </w:t>
            </w:r>
            <w:proofErr w:type="spellStart"/>
            <w:r w:rsidRPr="00FA0A0F">
              <w:rPr>
                <w:rFonts w:asciiTheme="minorBidi" w:hAnsiTheme="minorBidi"/>
                <w:sz w:val="16"/>
                <w:szCs w:val="16"/>
              </w:rPr>
              <w:t>ALng</w:t>
            </w:r>
            <w:proofErr w:type="spellEnd"/>
            <w:r w:rsidRPr="00FA0A0F">
              <w:rPr>
                <w:rFonts w:asciiTheme="minorBidi" w:hAnsiTheme="minorBidi"/>
                <w:sz w:val="16"/>
                <w:szCs w:val="16"/>
              </w:rPr>
              <w:t xml:space="preserve"> LSA UCAL</w:t>
            </w:r>
          </w:p>
        </w:tc>
        <w:tc>
          <w:tcPr>
            <w:tcW w:w="1932" w:type="dxa"/>
            <w:tcBorders>
              <w:top w:val="nil"/>
              <w:left w:val="nil"/>
              <w:bottom w:val="single" w:sz="4" w:space="0" w:color="auto"/>
              <w:right w:val="single" w:sz="4" w:space="0" w:color="auto"/>
            </w:tcBorders>
            <w:noWrap/>
            <w:vAlign w:val="center"/>
          </w:tcPr>
          <w:p w14:paraId="56B31BB5" w14:textId="642DFAB7"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5950EAD9" w14:textId="26F5C85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104E6AA4" w14:textId="3E12CF2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2B5DC6F5" w14:textId="72A1CB1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100</w:t>
            </w:r>
          </w:p>
        </w:tc>
      </w:tr>
      <w:tr w:rsidR="00902C06" w:rsidRPr="00DD7E94" w14:paraId="28B257ED"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F6B4700" w14:textId="011A6288"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3</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018FC091" w14:textId="3856B747"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 xml:space="preserve">SQL Server Standard </w:t>
            </w:r>
            <w:proofErr w:type="spellStart"/>
            <w:r w:rsidRPr="00FA0A0F">
              <w:rPr>
                <w:rFonts w:asciiTheme="minorBidi" w:hAnsiTheme="minorBidi"/>
                <w:sz w:val="16"/>
                <w:szCs w:val="16"/>
              </w:rPr>
              <w:t>Core</w:t>
            </w:r>
            <w:proofErr w:type="spellEnd"/>
            <w:r w:rsidRPr="00FA0A0F">
              <w:rPr>
                <w:rFonts w:asciiTheme="minorBidi" w:hAnsiTheme="minorBidi"/>
                <w:sz w:val="16"/>
                <w:szCs w:val="16"/>
              </w:rPr>
              <w:t xml:space="preserve"> </w:t>
            </w:r>
            <w:proofErr w:type="spellStart"/>
            <w:r w:rsidRPr="00FA0A0F">
              <w:rPr>
                <w:rFonts w:asciiTheme="minorBidi" w:hAnsiTheme="minorBidi"/>
                <w:sz w:val="16"/>
                <w:szCs w:val="16"/>
              </w:rPr>
              <w:t>ALng</w:t>
            </w:r>
            <w:proofErr w:type="spellEnd"/>
            <w:r w:rsidRPr="00FA0A0F">
              <w:rPr>
                <w:rFonts w:asciiTheme="minorBidi" w:hAnsiTheme="minorBidi"/>
                <w:sz w:val="16"/>
                <w:szCs w:val="16"/>
              </w:rPr>
              <w:t xml:space="preserve"> LSA 2L</w:t>
            </w:r>
          </w:p>
        </w:tc>
        <w:tc>
          <w:tcPr>
            <w:tcW w:w="1932" w:type="dxa"/>
            <w:tcBorders>
              <w:top w:val="nil"/>
              <w:left w:val="nil"/>
              <w:bottom w:val="single" w:sz="4" w:space="0" w:color="auto"/>
              <w:right w:val="single" w:sz="4" w:space="0" w:color="auto"/>
            </w:tcBorders>
            <w:noWrap/>
            <w:vAlign w:val="center"/>
          </w:tcPr>
          <w:p w14:paraId="02DB2E01" w14:textId="1719A1CD"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3A8ACC37" w14:textId="3090024E"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tcPr>
          <w:p w14:paraId="79C91F19" w14:textId="1FB52FD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tcPr>
          <w:p w14:paraId="33BB04C2" w14:textId="04FA4712"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w:t>
            </w:r>
          </w:p>
        </w:tc>
      </w:tr>
      <w:tr w:rsidR="00902C06" w:rsidRPr="00DD7E94" w14:paraId="2D749E4F"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CE3E395" w14:textId="2CEE95FB"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4</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D9EA5B8" w14:textId="6148D187" w:rsidR="00902C06" w:rsidRPr="00135864" w:rsidRDefault="00902C06" w:rsidP="00902C06">
            <w:pPr>
              <w:spacing w:after="0"/>
              <w:rPr>
                <w:rFonts w:ascii="Arial" w:hAnsi="Arial" w:cs="Arial"/>
                <w:sz w:val="16"/>
                <w:szCs w:val="16"/>
                <w:lang w:val="en-GB"/>
              </w:rPr>
            </w:pPr>
            <w:proofErr w:type="spellStart"/>
            <w:r w:rsidRPr="00FA0A0F">
              <w:rPr>
                <w:rFonts w:asciiTheme="minorBidi" w:hAnsiTheme="minorBidi"/>
                <w:sz w:val="16"/>
                <w:szCs w:val="16"/>
              </w:rPr>
              <w:t>Unified</w:t>
            </w:r>
            <w:proofErr w:type="spellEnd"/>
            <w:r w:rsidRPr="00FA0A0F">
              <w:rPr>
                <w:rFonts w:asciiTheme="minorBidi" w:hAnsiTheme="minorBidi"/>
                <w:sz w:val="16"/>
                <w:szCs w:val="16"/>
              </w:rPr>
              <w:t xml:space="preserve"> Support</w:t>
            </w:r>
          </w:p>
        </w:tc>
        <w:tc>
          <w:tcPr>
            <w:tcW w:w="1932" w:type="dxa"/>
            <w:tcBorders>
              <w:top w:val="nil"/>
              <w:left w:val="nil"/>
              <w:bottom w:val="single" w:sz="4" w:space="0" w:color="auto"/>
              <w:right w:val="single" w:sz="4" w:space="0" w:color="auto"/>
            </w:tcBorders>
            <w:noWrap/>
            <w:vAlign w:val="center"/>
          </w:tcPr>
          <w:p w14:paraId="3A484E79" w14:textId="1E141311"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648B5678" w14:textId="0854D6C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50812EDC" w14:textId="39C09A1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06EF82AB" w14:textId="2CE41942"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03B59EFE"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05D4D5B" w14:textId="1B215AE7"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5</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66D8EC7" w14:textId="1AA8600A" w:rsidR="00902C06" w:rsidRPr="00135864" w:rsidRDefault="00902C06" w:rsidP="00902C06">
            <w:pPr>
              <w:spacing w:after="0"/>
              <w:rPr>
                <w:rFonts w:ascii="Arial" w:hAnsi="Arial" w:cs="Arial"/>
                <w:sz w:val="16"/>
                <w:szCs w:val="16"/>
                <w:lang w:val="en-GB"/>
              </w:rPr>
            </w:pPr>
            <w:proofErr w:type="spellStart"/>
            <w:r w:rsidRPr="00FA0A0F">
              <w:rPr>
                <w:rFonts w:asciiTheme="minorBidi" w:hAnsiTheme="minorBidi"/>
                <w:sz w:val="16"/>
                <w:szCs w:val="16"/>
              </w:rPr>
              <w:t>Win</w:t>
            </w:r>
            <w:proofErr w:type="spellEnd"/>
            <w:r w:rsidRPr="00FA0A0F">
              <w:rPr>
                <w:rFonts w:asciiTheme="minorBidi" w:hAnsiTheme="minorBidi"/>
                <w:sz w:val="16"/>
                <w:szCs w:val="16"/>
              </w:rPr>
              <w:t xml:space="preserve"> </w:t>
            </w:r>
            <w:proofErr w:type="spellStart"/>
            <w:r w:rsidRPr="00FA0A0F">
              <w:rPr>
                <w:rFonts w:asciiTheme="minorBidi" w:hAnsiTheme="minorBidi"/>
                <w:sz w:val="16"/>
                <w:szCs w:val="16"/>
              </w:rPr>
              <w:t>Remote</w:t>
            </w:r>
            <w:proofErr w:type="spellEnd"/>
            <w:r w:rsidRPr="00FA0A0F">
              <w:rPr>
                <w:rFonts w:asciiTheme="minorBidi" w:hAnsiTheme="minorBidi"/>
                <w:sz w:val="16"/>
                <w:szCs w:val="16"/>
              </w:rPr>
              <w:t xml:space="preserve"> </w:t>
            </w:r>
            <w:proofErr w:type="spellStart"/>
            <w:r w:rsidRPr="00FA0A0F">
              <w:rPr>
                <w:rFonts w:asciiTheme="minorBidi" w:hAnsiTheme="minorBidi"/>
                <w:sz w:val="16"/>
                <w:szCs w:val="16"/>
              </w:rPr>
              <w:t>Desktop</w:t>
            </w:r>
            <w:proofErr w:type="spellEnd"/>
            <w:r w:rsidRPr="00FA0A0F">
              <w:rPr>
                <w:rFonts w:asciiTheme="minorBidi" w:hAnsiTheme="minorBidi"/>
                <w:sz w:val="16"/>
                <w:szCs w:val="16"/>
              </w:rPr>
              <w:t xml:space="preserve"> </w:t>
            </w:r>
            <w:proofErr w:type="spellStart"/>
            <w:r w:rsidRPr="00FA0A0F">
              <w:rPr>
                <w:rFonts w:asciiTheme="minorBidi" w:hAnsiTheme="minorBidi"/>
                <w:sz w:val="16"/>
                <w:szCs w:val="16"/>
              </w:rPr>
              <w:t>Services</w:t>
            </w:r>
            <w:proofErr w:type="spellEnd"/>
            <w:r w:rsidRPr="00FA0A0F">
              <w:rPr>
                <w:rFonts w:asciiTheme="minorBidi" w:hAnsiTheme="minorBidi"/>
                <w:sz w:val="16"/>
                <w:szCs w:val="16"/>
              </w:rPr>
              <w:t xml:space="preserve"> CAL </w:t>
            </w:r>
            <w:proofErr w:type="spellStart"/>
            <w:r w:rsidRPr="00FA0A0F">
              <w:rPr>
                <w:rFonts w:asciiTheme="minorBidi" w:hAnsiTheme="minorBidi"/>
                <w:sz w:val="16"/>
                <w:szCs w:val="16"/>
              </w:rPr>
              <w:t>ALng</w:t>
            </w:r>
            <w:proofErr w:type="spellEnd"/>
            <w:r w:rsidRPr="00FA0A0F">
              <w:rPr>
                <w:rFonts w:asciiTheme="minorBidi" w:hAnsiTheme="minorBidi"/>
                <w:sz w:val="16"/>
                <w:szCs w:val="16"/>
              </w:rPr>
              <w:t xml:space="preserve"> LSA UCAL</w:t>
            </w:r>
          </w:p>
        </w:tc>
        <w:tc>
          <w:tcPr>
            <w:tcW w:w="1932" w:type="dxa"/>
            <w:tcBorders>
              <w:top w:val="nil"/>
              <w:left w:val="nil"/>
              <w:bottom w:val="single" w:sz="4" w:space="0" w:color="auto"/>
              <w:right w:val="single" w:sz="4" w:space="0" w:color="auto"/>
            </w:tcBorders>
            <w:noWrap/>
            <w:vAlign w:val="center"/>
          </w:tcPr>
          <w:p w14:paraId="540B1F4A" w14:textId="52070CFE"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55F63C69" w14:textId="1563686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tcPr>
          <w:p w14:paraId="627867FA" w14:textId="21A9AEF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tcPr>
          <w:p w14:paraId="4039C7DF" w14:textId="05AAB26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r>
      <w:tr w:rsidR="00902C06" w:rsidRPr="00DD7E94" w14:paraId="16B17FB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9A115BE" w14:textId="1C8CBD91"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6</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63CBFEF3" w14:textId="03DB9CB7" w:rsidR="00902C06" w:rsidRPr="00135864" w:rsidRDefault="00902C06" w:rsidP="00902C06">
            <w:pPr>
              <w:spacing w:after="0"/>
              <w:rPr>
                <w:rFonts w:ascii="Arial" w:hAnsi="Arial" w:cs="Arial"/>
                <w:sz w:val="16"/>
                <w:szCs w:val="16"/>
                <w:lang w:val="en-GB"/>
              </w:rPr>
            </w:pPr>
            <w:proofErr w:type="spellStart"/>
            <w:r w:rsidRPr="00FA0A0F">
              <w:rPr>
                <w:rFonts w:asciiTheme="minorBidi" w:hAnsiTheme="minorBidi"/>
                <w:sz w:val="16"/>
                <w:szCs w:val="16"/>
              </w:rPr>
              <w:t>Win</w:t>
            </w:r>
            <w:proofErr w:type="spellEnd"/>
            <w:r w:rsidRPr="00FA0A0F">
              <w:rPr>
                <w:rFonts w:asciiTheme="minorBidi" w:hAnsiTheme="minorBidi"/>
                <w:sz w:val="16"/>
                <w:szCs w:val="16"/>
              </w:rPr>
              <w:t xml:space="preserve"> Server Standard </w:t>
            </w:r>
            <w:proofErr w:type="spellStart"/>
            <w:r w:rsidRPr="00FA0A0F">
              <w:rPr>
                <w:rFonts w:asciiTheme="minorBidi" w:hAnsiTheme="minorBidi"/>
                <w:sz w:val="16"/>
                <w:szCs w:val="16"/>
              </w:rPr>
              <w:t>Core</w:t>
            </w:r>
            <w:proofErr w:type="spellEnd"/>
            <w:r w:rsidRPr="00FA0A0F">
              <w:rPr>
                <w:rFonts w:asciiTheme="minorBidi" w:hAnsiTheme="minorBidi"/>
                <w:sz w:val="16"/>
                <w:szCs w:val="16"/>
              </w:rPr>
              <w:t xml:space="preserve"> </w:t>
            </w:r>
            <w:proofErr w:type="spellStart"/>
            <w:r w:rsidRPr="00FA0A0F">
              <w:rPr>
                <w:rFonts w:asciiTheme="minorBidi" w:hAnsiTheme="minorBidi"/>
                <w:sz w:val="16"/>
                <w:szCs w:val="16"/>
              </w:rPr>
              <w:t>ALng</w:t>
            </w:r>
            <w:proofErr w:type="spellEnd"/>
            <w:r w:rsidRPr="00FA0A0F">
              <w:rPr>
                <w:rFonts w:asciiTheme="minorBidi" w:hAnsiTheme="minorBidi"/>
                <w:sz w:val="16"/>
                <w:szCs w:val="16"/>
              </w:rPr>
              <w:t xml:space="preserve"> LSA 2L</w:t>
            </w:r>
          </w:p>
        </w:tc>
        <w:tc>
          <w:tcPr>
            <w:tcW w:w="1932" w:type="dxa"/>
            <w:tcBorders>
              <w:top w:val="nil"/>
              <w:left w:val="nil"/>
              <w:bottom w:val="single" w:sz="4" w:space="0" w:color="auto"/>
              <w:right w:val="single" w:sz="4" w:space="0" w:color="auto"/>
            </w:tcBorders>
            <w:noWrap/>
            <w:vAlign w:val="center"/>
          </w:tcPr>
          <w:p w14:paraId="2400A3D2" w14:textId="1A4EF39C" w:rsidR="00902C06" w:rsidRPr="00DD7E94" w:rsidRDefault="00902C06" w:rsidP="007F0BEF">
            <w:pPr>
              <w:spacing w:after="0"/>
              <w:jc w:val="center"/>
              <w:rPr>
                <w:rFonts w:ascii="Arial" w:hAnsi="Arial" w:cs="Arial"/>
                <w:sz w:val="16"/>
                <w:szCs w:val="16"/>
                <w:lang w:val="en-GB"/>
              </w:rPr>
            </w:pPr>
            <w:r w:rsidRPr="002E7B65">
              <w:rPr>
                <w:rFonts w:ascii="Arial" w:hAnsi="Arial" w:cs="Arial"/>
                <w:sz w:val="16"/>
                <w:szCs w:val="16"/>
                <w:lang w:val="en-GB"/>
              </w:rPr>
              <w:t>year</w:t>
            </w:r>
          </w:p>
        </w:tc>
        <w:tc>
          <w:tcPr>
            <w:tcW w:w="1701" w:type="dxa"/>
            <w:tcBorders>
              <w:top w:val="nil"/>
              <w:left w:val="nil"/>
              <w:bottom w:val="single" w:sz="4" w:space="0" w:color="auto"/>
              <w:right w:val="single" w:sz="4" w:space="0" w:color="auto"/>
            </w:tcBorders>
            <w:noWrap/>
            <w:vAlign w:val="center"/>
          </w:tcPr>
          <w:p w14:paraId="62F304ED" w14:textId="59EC19A4" w:rsidR="00902C06" w:rsidRPr="00DD7E94" w:rsidRDefault="00ED7A2D" w:rsidP="00902C06">
            <w:pPr>
              <w:spacing w:after="0"/>
              <w:jc w:val="center"/>
              <w:rPr>
                <w:rFonts w:ascii="Arial" w:hAnsi="Arial" w:cs="Arial"/>
                <w:sz w:val="16"/>
                <w:szCs w:val="16"/>
                <w:lang w:val="en-GB"/>
              </w:rPr>
            </w:pPr>
            <w:r>
              <w:rPr>
                <w:rFonts w:asciiTheme="minorBidi" w:hAnsiTheme="minorBidi"/>
                <w:sz w:val="16"/>
                <w:szCs w:val="16"/>
              </w:rPr>
              <w:t>360</w:t>
            </w:r>
          </w:p>
        </w:tc>
        <w:tc>
          <w:tcPr>
            <w:tcW w:w="1572" w:type="dxa"/>
            <w:tcBorders>
              <w:top w:val="nil"/>
              <w:left w:val="nil"/>
              <w:bottom w:val="single" w:sz="4" w:space="0" w:color="auto"/>
              <w:right w:val="single" w:sz="4" w:space="0" w:color="auto"/>
            </w:tcBorders>
            <w:noWrap/>
            <w:vAlign w:val="center"/>
          </w:tcPr>
          <w:p w14:paraId="2010D3BD" w14:textId="4FCC1BDC" w:rsidR="00902C06" w:rsidRPr="00DD7E94" w:rsidRDefault="00ED7A2D" w:rsidP="00902C06">
            <w:pPr>
              <w:spacing w:after="0"/>
              <w:jc w:val="center"/>
              <w:rPr>
                <w:rFonts w:ascii="Arial" w:hAnsi="Arial" w:cs="Arial"/>
                <w:sz w:val="16"/>
                <w:szCs w:val="16"/>
                <w:lang w:val="en-GB"/>
              </w:rPr>
            </w:pPr>
            <w:r>
              <w:rPr>
                <w:rFonts w:asciiTheme="minorBidi" w:hAnsiTheme="minorBidi"/>
                <w:sz w:val="16"/>
                <w:szCs w:val="16"/>
              </w:rPr>
              <w:t>360</w:t>
            </w:r>
          </w:p>
        </w:tc>
        <w:tc>
          <w:tcPr>
            <w:tcW w:w="1572" w:type="dxa"/>
            <w:tcBorders>
              <w:top w:val="nil"/>
              <w:left w:val="nil"/>
              <w:bottom w:val="single" w:sz="4" w:space="0" w:color="auto"/>
              <w:right w:val="single" w:sz="4" w:space="0" w:color="auto"/>
            </w:tcBorders>
            <w:noWrap/>
            <w:vAlign w:val="center"/>
          </w:tcPr>
          <w:p w14:paraId="4097B2C1" w14:textId="4D60A858" w:rsidR="00902C06" w:rsidRPr="00DD7E94" w:rsidRDefault="00ED7A2D" w:rsidP="00902C06">
            <w:pPr>
              <w:spacing w:after="0"/>
              <w:jc w:val="center"/>
              <w:rPr>
                <w:rFonts w:ascii="Arial" w:hAnsi="Arial" w:cs="Arial"/>
                <w:sz w:val="16"/>
                <w:szCs w:val="16"/>
                <w:lang w:val="en-GB"/>
              </w:rPr>
            </w:pPr>
            <w:r>
              <w:rPr>
                <w:rFonts w:asciiTheme="minorBidi" w:hAnsiTheme="minorBidi"/>
                <w:sz w:val="16"/>
                <w:szCs w:val="16"/>
              </w:rPr>
              <w:t>360</w:t>
            </w:r>
          </w:p>
        </w:tc>
      </w:tr>
      <w:tr w:rsidR="006D0656" w:rsidRPr="00DD7E94" w14:paraId="43222EC0"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BBC328A" w14:textId="50DF9F15" w:rsidR="006D0656" w:rsidRPr="00900665" w:rsidRDefault="005C7028" w:rsidP="00902C06">
            <w:pPr>
              <w:spacing w:after="0"/>
              <w:jc w:val="center"/>
              <w:rPr>
                <w:rFonts w:asciiTheme="minorBidi" w:hAnsiTheme="minorBidi"/>
                <w:sz w:val="16"/>
                <w:szCs w:val="16"/>
              </w:rPr>
            </w:pPr>
            <w:r>
              <w:rPr>
                <w:rFonts w:asciiTheme="minorBidi" w:hAnsiTheme="minorBidi"/>
                <w:sz w:val="16"/>
                <w:szCs w:val="16"/>
              </w:rPr>
              <w:t>7</w:t>
            </w:r>
            <w:r w:rsidR="00CE58CD">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0DEBACBB" w14:textId="6B5A708C" w:rsidR="006D0656" w:rsidRPr="00FA0A0F" w:rsidRDefault="006D0656" w:rsidP="00902C06">
            <w:pPr>
              <w:spacing w:after="0"/>
              <w:rPr>
                <w:rFonts w:asciiTheme="minorBidi" w:hAnsiTheme="minorBidi"/>
                <w:sz w:val="16"/>
                <w:szCs w:val="16"/>
              </w:rPr>
            </w:pPr>
            <w:r w:rsidRPr="00FA0A0F">
              <w:rPr>
                <w:rFonts w:asciiTheme="minorBidi" w:hAnsiTheme="minorBidi"/>
                <w:sz w:val="16"/>
                <w:szCs w:val="16"/>
              </w:rPr>
              <w:t>Azure prepayment</w:t>
            </w:r>
          </w:p>
        </w:tc>
        <w:tc>
          <w:tcPr>
            <w:tcW w:w="1932" w:type="dxa"/>
            <w:tcBorders>
              <w:top w:val="nil"/>
              <w:left w:val="nil"/>
              <w:bottom w:val="single" w:sz="4" w:space="0" w:color="auto"/>
              <w:right w:val="single" w:sz="4" w:space="0" w:color="auto"/>
            </w:tcBorders>
            <w:noWrap/>
            <w:vAlign w:val="center"/>
          </w:tcPr>
          <w:p w14:paraId="254E382F" w14:textId="56D29EAC" w:rsidR="006D0656" w:rsidRPr="00152D85" w:rsidRDefault="00135864"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42F4F45" w14:textId="50E06B9B"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1600E628" w14:textId="70B8E2DE"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3B8A4913" w14:textId="264B369C"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r>
      <w:tr w:rsidR="006D0656" w:rsidRPr="00DD7E94" w14:paraId="2E17D23A"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7F10393A" w14:textId="3A2FCDB0" w:rsidR="006D0656" w:rsidRPr="00900665" w:rsidRDefault="005C7028" w:rsidP="00902C06">
            <w:pPr>
              <w:spacing w:after="0"/>
              <w:jc w:val="center"/>
              <w:rPr>
                <w:rFonts w:asciiTheme="minorBidi" w:hAnsiTheme="minorBidi"/>
                <w:sz w:val="16"/>
                <w:szCs w:val="16"/>
              </w:rPr>
            </w:pPr>
            <w:r>
              <w:rPr>
                <w:rFonts w:asciiTheme="minorBidi" w:hAnsiTheme="minorBidi"/>
                <w:sz w:val="16"/>
                <w:szCs w:val="16"/>
              </w:rPr>
              <w:t>8</w:t>
            </w:r>
            <w:r w:rsidR="00CE58CD">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C707449" w14:textId="3022376F" w:rsidR="006D0656" w:rsidRPr="00FA0A0F" w:rsidRDefault="00135864" w:rsidP="00902C06">
            <w:pPr>
              <w:spacing w:after="0"/>
              <w:rPr>
                <w:rFonts w:asciiTheme="minorBidi" w:hAnsiTheme="minorBidi"/>
                <w:sz w:val="16"/>
                <w:szCs w:val="16"/>
              </w:rPr>
            </w:pPr>
            <w:r w:rsidRPr="00FA0A0F">
              <w:rPr>
                <w:rFonts w:asciiTheme="minorBidi" w:hAnsiTheme="minorBidi"/>
                <w:sz w:val="16"/>
                <w:szCs w:val="16"/>
              </w:rPr>
              <w:t>Copilot Credit Pre-Purchase Plan (P3)</w:t>
            </w:r>
          </w:p>
        </w:tc>
        <w:tc>
          <w:tcPr>
            <w:tcW w:w="1932" w:type="dxa"/>
            <w:tcBorders>
              <w:top w:val="nil"/>
              <w:left w:val="nil"/>
              <w:bottom w:val="single" w:sz="4" w:space="0" w:color="auto"/>
              <w:right w:val="single" w:sz="4" w:space="0" w:color="auto"/>
            </w:tcBorders>
            <w:noWrap/>
            <w:vAlign w:val="center"/>
          </w:tcPr>
          <w:p w14:paraId="7129E511" w14:textId="6BC5FA0B" w:rsidR="006D0656" w:rsidRPr="00152D85" w:rsidRDefault="00135864"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5D4354D0" w14:textId="571E3482"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7B19AA11" w14:textId="4CD95969"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229E4DB5" w14:textId="56C030AD" w:rsidR="006D0656" w:rsidRPr="00900665" w:rsidRDefault="00135864" w:rsidP="00902C06">
            <w:pPr>
              <w:spacing w:after="0"/>
              <w:jc w:val="center"/>
              <w:rPr>
                <w:rFonts w:asciiTheme="minorBidi" w:hAnsiTheme="minorBidi"/>
                <w:sz w:val="16"/>
                <w:szCs w:val="16"/>
              </w:rPr>
            </w:pPr>
            <w:r>
              <w:rPr>
                <w:rFonts w:asciiTheme="minorBidi" w:hAnsiTheme="minorBidi"/>
                <w:sz w:val="16"/>
                <w:szCs w:val="16"/>
              </w:rPr>
              <w:t>1</w:t>
            </w:r>
          </w:p>
        </w:tc>
      </w:tr>
      <w:tr w:rsidR="00902C06" w:rsidRPr="00DD7E94" w14:paraId="5E208E6B"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327C5A28" w14:textId="41C38DB0"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9</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679B747D" w14:textId="1C3D0668"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Dataverse Database capacity add-on</w:t>
            </w:r>
          </w:p>
        </w:tc>
        <w:tc>
          <w:tcPr>
            <w:tcW w:w="1932" w:type="dxa"/>
            <w:tcBorders>
              <w:top w:val="nil"/>
              <w:left w:val="nil"/>
              <w:bottom w:val="single" w:sz="4" w:space="0" w:color="auto"/>
              <w:right w:val="single" w:sz="4" w:space="0" w:color="auto"/>
            </w:tcBorders>
            <w:noWrap/>
            <w:vAlign w:val="center"/>
          </w:tcPr>
          <w:p w14:paraId="51D0D5F2" w14:textId="0C4B27EF"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D92AC40" w14:textId="269E473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tcPr>
          <w:p w14:paraId="1EE6D783" w14:textId="211F4DB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350</w:t>
            </w:r>
          </w:p>
        </w:tc>
        <w:tc>
          <w:tcPr>
            <w:tcW w:w="1572" w:type="dxa"/>
            <w:tcBorders>
              <w:top w:val="nil"/>
              <w:left w:val="nil"/>
              <w:bottom w:val="single" w:sz="4" w:space="0" w:color="auto"/>
              <w:right w:val="single" w:sz="4" w:space="0" w:color="auto"/>
            </w:tcBorders>
            <w:noWrap/>
            <w:vAlign w:val="center"/>
          </w:tcPr>
          <w:p w14:paraId="18E68247" w14:textId="48F64B6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500</w:t>
            </w:r>
          </w:p>
        </w:tc>
      </w:tr>
      <w:tr w:rsidR="00902C06" w:rsidRPr="00DD7E94" w14:paraId="594E1C60"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2049AA8" w14:textId="427D8C89"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10</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5ADD535" w14:textId="4A74CB0D"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Dataverse File capacity add-on</w:t>
            </w:r>
          </w:p>
        </w:tc>
        <w:tc>
          <w:tcPr>
            <w:tcW w:w="1932" w:type="dxa"/>
            <w:tcBorders>
              <w:top w:val="nil"/>
              <w:left w:val="nil"/>
              <w:bottom w:val="single" w:sz="4" w:space="0" w:color="auto"/>
              <w:right w:val="single" w:sz="4" w:space="0" w:color="auto"/>
            </w:tcBorders>
            <w:noWrap/>
            <w:vAlign w:val="center"/>
          </w:tcPr>
          <w:p w14:paraId="18D9123F" w14:textId="6D675442"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6EE92F70" w14:textId="43E6EB3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tcPr>
          <w:p w14:paraId="02CDC21E" w14:textId="0CDB5FC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tcPr>
          <w:p w14:paraId="2A9CB811" w14:textId="56F5F5E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w:t>
            </w:r>
          </w:p>
        </w:tc>
      </w:tr>
      <w:tr w:rsidR="00902C06" w:rsidRPr="00DD7E94" w14:paraId="62673333"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4A36232" w14:textId="1459C534"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11</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2AFAF168" w14:textId="1825A41B"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Dataverse Log capacity add-on</w:t>
            </w:r>
          </w:p>
        </w:tc>
        <w:tc>
          <w:tcPr>
            <w:tcW w:w="1932" w:type="dxa"/>
            <w:tcBorders>
              <w:top w:val="nil"/>
              <w:left w:val="nil"/>
              <w:bottom w:val="single" w:sz="4" w:space="0" w:color="auto"/>
              <w:right w:val="single" w:sz="4" w:space="0" w:color="auto"/>
            </w:tcBorders>
            <w:noWrap/>
            <w:vAlign w:val="center"/>
          </w:tcPr>
          <w:p w14:paraId="780BE311" w14:textId="33CEB98B"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22953C13" w14:textId="43CEE30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tcPr>
          <w:p w14:paraId="522E6D82" w14:textId="72E8AC6E"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45</w:t>
            </w:r>
          </w:p>
        </w:tc>
        <w:tc>
          <w:tcPr>
            <w:tcW w:w="1572" w:type="dxa"/>
            <w:tcBorders>
              <w:top w:val="nil"/>
              <w:left w:val="nil"/>
              <w:bottom w:val="single" w:sz="4" w:space="0" w:color="auto"/>
              <w:right w:val="single" w:sz="4" w:space="0" w:color="auto"/>
            </w:tcBorders>
            <w:noWrap/>
            <w:vAlign w:val="center"/>
          </w:tcPr>
          <w:p w14:paraId="5A2BEE70" w14:textId="632BE1D5"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60</w:t>
            </w:r>
          </w:p>
        </w:tc>
      </w:tr>
      <w:tr w:rsidR="00902C06" w:rsidRPr="00DD7E94" w14:paraId="11FDF98F"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C2416AD" w14:textId="3486AB7E"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12</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7F86BAF1" w14:textId="44F3044E" w:rsidR="00902C06" w:rsidRPr="00135864" w:rsidRDefault="00902C06" w:rsidP="00902C06">
            <w:pPr>
              <w:spacing w:after="0"/>
              <w:rPr>
                <w:rFonts w:ascii="Arial" w:hAnsi="Arial" w:cs="Arial"/>
                <w:sz w:val="16"/>
                <w:szCs w:val="16"/>
                <w:lang w:val="en-GB"/>
              </w:rPr>
            </w:pPr>
            <w:r w:rsidRPr="00FA0A0F">
              <w:rPr>
                <w:rFonts w:asciiTheme="minorBidi" w:hAnsiTheme="minorBidi"/>
                <w:sz w:val="16"/>
                <w:szCs w:val="16"/>
              </w:rPr>
              <w:t>Enterprise Mobility + Security E3</w:t>
            </w:r>
          </w:p>
        </w:tc>
        <w:tc>
          <w:tcPr>
            <w:tcW w:w="1932" w:type="dxa"/>
            <w:tcBorders>
              <w:top w:val="nil"/>
              <w:left w:val="nil"/>
              <w:bottom w:val="single" w:sz="4" w:space="0" w:color="auto"/>
              <w:right w:val="single" w:sz="4" w:space="0" w:color="auto"/>
            </w:tcBorders>
            <w:noWrap/>
            <w:vAlign w:val="center"/>
          </w:tcPr>
          <w:p w14:paraId="6EBEB66B" w14:textId="498F8618"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DC7D8C1" w14:textId="0D72812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06D3344A" w14:textId="7CD0F93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6F89BBFE" w14:textId="77F5F3EB"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27B74D7E"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75BA735" w14:textId="675C983E"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13</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722A884C" w14:textId="33C13141" w:rsidR="00902C06" w:rsidRPr="00135864" w:rsidRDefault="00902C06" w:rsidP="00902C06">
            <w:pPr>
              <w:spacing w:after="0"/>
              <w:rPr>
                <w:rFonts w:ascii="Arial" w:hAnsi="Arial" w:cs="Arial"/>
                <w:sz w:val="16"/>
                <w:szCs w:val="16"/>
                <w:lang w:val="en-GB"/>
              </w:rPr>
            </w:pPr>
            <w:r w:rsidRPr="002F6F9F">
              <w:rPr>
                <w:rFonts w:asciiTheme="minorBidi" w:hAnsiTheme="minorBidi"/>
                <w:sz w:val="16"/>
                <w:szCs w:val="16"/>
                <w:lang w:val="en-GB"/>
              </w:rPr>
              <w:t>Enterprise Mobility + Security E5</w:t>
            </w:r>
          </w:p>
        </w:tc>
        <w:tc>
          <w:tcPr>
            <w:tcW w:w="1932" w:type="dxa"/>
            <w:tcBorders>
              <w:top w:val="nil"/>
              <w:left w:val="nil"/>
              <w:bottom w:val="single" w:sz="4" w:space="0" w:color="auto"/>
              <w:right w:val="single" w:sz="4" w:space="0" w:color="auto"/>
            </w:tcBorders>
            <w:noWrap/>
            <w:vAlign w:val="center"/>
          </w:tcPr>
          <w:p w14:paraId="64BBC8F6" w14:textId="1388F568"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547F4B36" w14:textId="776A524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327538D9" w14:textId="44E2579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5612BBB1" w14:textId="3A4601F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5DEE7AB7"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3E24AC98" w14:textId="66497BD5"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t>14</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1FFE2A8C" w14:textId="0844D1FF" w:rsidR="00902C06" w:rsidRPr="00135864" w:rsidRDefault="00902C06" w:rsidP="00902C06">
            <w:pPr>
              <w:spacing w:after="0"/>
              <w:rPr>
                <w:rFonts w:ascii="Arial" w:hAnsi="Arial" w:cs="Arial"/>
                <w:sz w:val="16"/>
                <w:szCs w:val="16"/>
                <w:lang w:val="en-GB"/>
              </w:rPr>
            </w:pPr>
            <w:r w:rsidRPr="002F6F9F">
              <w:rPr>
                <w:rFonts w:asciiTheme="minorBidi" w:hAnsiTheme="minorBidi"/>
                <w:sz w:val="16"/>
                <w:szCs w:val="16"/>
                <w:lang w:val="en-GB"/>
              </w:rPr>
              <w:t>Exchange Online (Plan 1)</w:t>
            </w:r>
          </w:p>
        </w:tc>
        <w:tc>
          <w:tcPr>
            <w:tcW w:w="1932" w:type="dxa"/>
            <w:tcBorders>
              <w:top w:val="nil"/>
              <w:left w:val="nil"/>
              <w:bottom w:val="single" w:sz="4" w:space="0" w:color="auto"/>
              <w:right w:val="single" w:sz="4" w:space="0" w:color="auto"/>
            </w:tcBorders>
            <w:noWrap/>
            <w:vAlign w:val="center"/>
          </w:tcPr>
          <w:p w14:paraId="74B302D7" w14:textId="687F5669"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5DCE977" w14:textId="3813FB18"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36F55F3C" w14:textId="71948E3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7E5354F0" w14:textId="6B211DF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75C203FA"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0E69E51" w14:textId="2C207724" w:rsidR="00902C06" w:rsidRPr="00DD7E94" w:rsidRDefault="005C7028" w:rsidP="00902C06">
            <w:pPr>
              <w:spacing w:after="0"/>
              <w:jc w:val="center"/>
              <w:rPr>
                <w:rFonts w:ascii="Arial" w:hAnsi="Arial" w:cs="Arial"/>
                <w:sz w:val="16"/>
                <w:szCs w:val="16"/>
                <w:lang w:val="en-GB"/>
              </w:rPr>
            </w:pPr>
            <w:r>
              <w:rPr>
                <w:rFonts w:asciiTheme="minorBidi" w:hAnsiTheme="minorBidi"/>
                <w:sz w:val="16"/>
                <w:szCs w:val="16"/>
              </w:rPr>
              <w:lastRenderedPageBreak/>
              <w:t>15</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4A54491D" w14:textId="36404728" w:rsidR="00902C06" w:rsidRPr="00135864" w:rsidRDefault="00902C06" w:rsidP="00902C06">
            <w:pPr>
              <w:spacing w:after="0"/>
              <w:rPr>
                <w:rFonts w:ascii="Arial" w:hAnsi="Arial" w:cs="Arial"/>
                <w:sz w:val="16"/>
                <w:szCs w:val="16"/>
                <w:lang w:val="en-GB"/>
              </w:rPr>
            </w:pPr>
            <w:r w:rsidRPr="002F6F9F">
              <w:rPr>
                <w:rFonts w:asciiTheme="minorBidi" w:hAnsiTheme="minorBidi"/>
                <w:sz w:val="16"/>
                <w:szCs w:val="16"/>
                <w:lang w:val="en-GB"/>
              </w:rPr>
              <w:t>Exchange Online (Plan 2)</w:t>
            </w:r>
          </w:p>
        </w:tc>
        <w:tc>
          <w:tcPr>
            <w:tcW w:w="1932" w:type="dxa"/>
            <w:tcBorders>
              <w:top w:val="nil"/>
              <w:left w:val="nil"/>
              <w:bottom w:val="single" w:sz="4" w:space="0" w:color="auto"/>
              <w:right w:val="single" w:sz="4" w:space="0" w:color="auto"/>
            </w:tcBorders>
            <w:noWrap/>
            <w:vAlign w:val="center"/>
          </w:tcPr>
          <w:p w14:paraId="1E85C683" w14:textId="58948507"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962F52A" w14:textId="508F117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24641970" w14:textId="1B9D708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125</w:t>
            </w:r>
          </w:p>
        </w:tc>
        <w:tc>
          <w:tcPr>
            <w:tcW w:w="1572" w:type="dxa"/>
            <w:tcBorders>
              <w:top w:val="nil"/>
              <w:left w:val="nil"/>
              <w:bottom w:val="single" w:sz="4" w:space="0" w:color="auto"/>
              <w:right w:val="single" w:sz="4" w:space="0" w:color="auto"/>
            </w:tcBorders>
            <w:noWrap/>
            <w:vAlign w:val="center"/>
          </w:tcPr>
          <w:p w14:paraId="2F30949C" w14:textId="01F389C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150</w:t>
            </w:r>
          </w:p>
        </w:tc>
      </w:tr>
      <w:tr w:rsidR="006A4FD3" w:rsidRPr="00DD7E94" w14:paraId="704611B9"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5BDA2EF" w14:textId="4BFF3AE6" w:rsidR="006A4FD3" w:rsidRPr="00900665" w:rsidRDefault="005C7028" w:rsidP="00902C06">
            <w:pPr>
              <w:spacing w:after="0"/>
              <w:jc w:val="center"/>
              <w:rPr>
                <w:rFonts w:asciiTheme="minorBidi" w:hAnsiTheme="minorBidi"/>
                <w:sz w:val="16"/>
                <w:szCs w:val="16"/>
              </w:rPr>
            </w:pPr>
            <w:r>
              <w:rPr>
                <w:rFonts w:asciiTheme="minorBidi" w:hAnsiTheme="minorBidi"/>
                <w:sz w:val="16"/>
                <w:szCs w:val="16"/>
              </w:rPr>
              <w:t>16.</w:t>
            </w:r>
          </w:p>
        </w:tc>
        <w:tc>
          <w:tcPr>
            <w:tcW w:w="3152" w:type="dxa"/>
            <w:tcBorders>
              <w:top w:val="nil"/>
              <w:left w:val="nil"/>
              <w:bottom w:val="single" w:sz="4" w:space="0" w:color="auto"/>
              <w:right w:val="single" w:sz="4" w:space="0" w:color="auto"/>
            </w:tcBorders>
            <w:noWrap/>
            <w:vAlign w:val="center"/>
          </w:tcPr>
          <w:p w14:paraId="67207F44" w14:textId="7A11F3D9" w:rsidR="006A4FD3" w:rsidRPr="006A4FD3" w:rsidRDefault="0066116B" w:rsidP="00902C06">
            <w:pPr>
              <w:spacing w:after="0"/>
              <w:rPr>
                <w:rFonts w:asciiTheme="minorBidi" w:hAnsiTheme="minorBidi"/>
                <w:sz w:val="16"/>
                <w:szCs w:val="16"/>
                <w:lang w:val="en-GB"/>
              </w:rPr>
            </w:pPr>
            <w:r w:rsidRPr="0066116B">
              <w:rPr>
                <w:rFonts w:asciiTheme="minorBidi" w:hAnsiTheme="minorBidi"/>
                <w:sz w:val="16"/>
                <w:szCs w:val="16"/>
                <w:lang w:val="en-GB"/>
              </w:rPr>
              <w:t>M365 Copilot Sub Add-on</w:t>
            </w:r>
          </w:p>
        </w:tc>
        <w:tc>
          <w:tcPr>
            <w:tcW w:w="1932" w:type="dxa"/>
            <w:tcBorders>
              <w:top w:val="nil"/>
              <w:left w:val="nil"/>
              <w:bottom w:val="single" w:sz="4" w:space="0" w:color="auto"/>
              <w:right w:val="single" w:sz="4" w:space="0" w:color="auto"/>
            </w:tcBorders>
            <w:noWrap/>
            <w:vAlign w:val="center"/>
          </w:tcPr>
          <w:p w14:paraId="64BF48BD" w14:textId="6E55C107" w:rsidR="006A4FD3" w:rsidRPr="00152D85" w:rsidRDefault="0066116B"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241C1453" w14:textId="29323A5A" w:rsidR="006A4FD3" w:rsidRPr="00900665" w:rsidRDefault="512868F3" w:rsidP="69F83CBC">
            <w:pPr>
              <w:spacing w:after="0"/>
              <w:jc w:val="center"/>
            </w:pPr>
            <w:r w:rsidRPr="69F83CBC">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644470EB" w14:textId="212F7E02" w:rsidR="006A4FD3" w:rsidRPr="00900665" w:rsidRDefault="512868F3" w:rsidP="69F83CBC">
            <w:pPr>
              <w:spacing w:after="0"/>
              <w:jc w:val="center"/>
            </w:pPr>
            <w:r w:rsidRPr="69F83CBC">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30ACCD20" w14:textId="0A4F81CA" w:rsidR="006A4FD3" w:rsidRPr="00900665" w:rsidRDefault="512868F3" w:rsidP="69F83CBC">
            <w:pPr>
              <w:spacing w:after="0"/>
              <w:jc w:val="center"/>
            </w:pPr>
            <w:r w:rsidRPr="69F83CBC">
              <w:rPr>
                <w:rFonts w:asciiTheme="minorBidi" w:hAnsiTheme="minorBidi"/>
                <w:sz w:val="16"/>
                <w:szCs w:val="16"/>
              </w:rPr>
              <w:t>100</w:t>
            </w:r>
          </w:p>
        </w:tc>
      </w:tr>
      <w:tr w:rsidR="00902C06" w:rsidRPr="00DD7E94" w14:paraId="71E7A434"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F1F8FD2" w14:textId="76FA0FE7"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17.</w:t>
            </w:r>
          </w:p>
        </w:tc>
        <w:tc>
          <w:tcPr>
            <w:tcW w:w="3152" w:type="dxa"/>
            <w:tcBorders>
              <w:top w:val="nil"/>
              <w:left w:val="nil"/>
              <w:bottom w:val="single" w:sz="4" w:space="0" w:color="auto"/>
              <w:right w:val="single" w:sz="4" w:space="0" w:color="auto"/>
            </w:tcBorders>
            <w:noWrap/>
            <w:vAlign w:val="center"/>
          </w:tcPr>
          <w:p w14:paraId="68DD4AD2" w14:textId="60EA0568"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365 E3</w:t>
            </w:r>
            <w:r w:rsidR="00B3057C">
              <w:rPr>
                <w:rFonts w:asciiTheme="minorBidi" w:hAnsiTheme="minorBidi"/>
                <w:sz w:val="16"/>
                <w:szCs w:val="16"/>
                <w:lang w:val="en-GB"/>
              </w:rPr>
              <w:t xml:space="preserve"> Unified</w:t>
            </w:r>
          </w:p>
        </w:tc>
        <w:tc>
          <w:tcPr>
            <w:tcW w:w="1932" w:type="dxa"/>
            <w:tcBorders>
              <w:top w:val="nil"/>
              <w:left w:val="nil"/>
              <w:bottom w:val="single" w:sz="4" w:space="0" w:color="auto"/>
              <w:right w:val="single" w:sz="4" w:space="0" w:color="auto"/>
            </w:tcBorders>
            <w:noWrap/>
            <w:vAlign w:val="center"/>
          </w:tcPr>
          <w:p w14:paraId="0C8C4AD6" w14:textId="6E66ED45"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15C2CA8" w14:textId="1F88E4A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tcPr>
          <w:p w14:paraId="0829F5B0" w14:textId="61B9105E"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tcPr>
          <w:p w14:paraId="4CC30D72" w14:textId="13B5D25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3 600</w:t>
            </w:r>
          </w:p>
        </w:tc>
      </w:tr>
      <w:tr w:rsidR="00902C06" w:rsidRPr="00DD7E94" w14:paraId="40B2F439"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E935E44" w14:textId="41535EE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18.</w:t>
            </w:r>
          </w:p>
        </w:tc>
        <w:tc>
          <w:tcPr>
            <w:tcW w:w="3152" w:type="dxa"/>
            <w:tcBorders>
              <w:top w:val="nil"/>
              <w:left w:val="nil"/>
              <w:bottom w:val="single" w:sz="4" w:space="0" w:color="auto"/>
              <w:right w:val="single" w:sz="4" w:space="0" w:color="auto"/>
            </w:tcBorders>
            <w:noWrap/>
            <w:vAlign w:val="center"/>
          </w:tcPr>
          <w:p w14:paraId="56944ED0" w14:textId="7C5678A0"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365 E5</w:t>
            </w:r>
            <w:r w:rsidR="00B3057C">
              <w:rPr>
                <w:rFonts w:asciiTheme="minorBidi" w:hAnsiTheme="minorBidi"/>
                <w:sz w:val="16"/>
                <w:szCs w:val="16"/>
                <w:lang w:val="en-GB"/>
              </w:rPr>
              <w:t xml:space="preserve"> Unified</w:t>
            </w:r>
          </w:p>
        </w:tc>
        <w:tc>
          <w:tcPr>
            <w:tcW w:w="1932" w:type="dxa"/>
            <w:tcBorders>
              <w:top w:val="nil"/>
              <w:left w:val="nil"/>
              <w:bottom w:val="single" w:sz="4" w:space="0" w:color="auto"/>
              <w:right w:val="single" w:sz="4" w:space="0" w:color="auto"/>
            </w:tcBorders>
            <w:noWrap/>
            <w:vAlign w:val="center"/>
          </w:tcPr>
          <w:p w14:paraId="12A061EC" w14:textId="658D381C"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7FE583D" w14:textId="1A70864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438BBE41" w14:textId="69DD3DCB"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630E8FE3" w14:textId="67987E51"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119ED479"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C4FF2BE" w14:textId="23FFF320" w:rsidR="00902C06" w:rsidRPr="00DD7E94" w:rsidRDefault="005E2B33" w:rsidP="00902C06">
            <w:pPr>
              <w:spacing w:after="0"/>
              <w:jc w:val="center"/>
              <w:rPr>
                <w:rFonts w:ascii="Arial" w:hAnsi="Arial" w:cs="Arial"/>
                <w:sz w:val="16"/>
                <w:szCs w:val="16"/>
                <w:lang w:val="en-GB"/>
              </w:rPr>
            </w:pPr>
            <w:r>
              <w:rPr>
                <w:rFonts w:asciiTheme="minorBidi" w:hAnsiTheme="minorBidi"/>
                <w:sz w:val="16"/>
                <w:szCs w:val="16"/>
              </w:rPr>
              <w:t>19</w:t>
            </w:r>
          </w:p>
        </w:tc>
        <w:tc>
          <w:tcPr>
            <w:tcW w:w="3152" w:type="dxa"/>
            <w:tcBorders>
              <w:top w:val="nil"/>
              <w:left w:val="nil"/>
              <w:bottom w:val="single" w:sz="4" w:space="0" w:color="auto"/>
              <w:right w:val="single" w:sz="4" w:space="0" w:color="auto"/>
            </w:tcBorders>
            <w:noWrap/>
            <w:vAlign w:val="center"/>
          </w:tcPr>
          <w:p w14:paraId="12203A2B" w14:textId="1BD4FBB0"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365 F3</w:t>
            </w:r>
          </w:p>
        </w:tc>
        <w:tc>
          <w:tcPr>
            <w:tcW w:w="1932" w:type="dxa"/>
            <w:tcBorders>
              <w:top w:val="nil"/>
              <w:left w:val="nil"/>
              <w:bottom w:val="single" w:sz="4" w:space="0" w:color="auto"/>
              <w:right w:val="single" w:sz="4" w:space="0" w:color="auto"/>
            </w:tcBorders>
            <w:noWrap/>
            <w:vAlign w:val="center"/>
          </w:tcPr>
          <w:p w14:paraId="7964409C" w14:textId="3F36CDA4"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6FC6CCB0" w14:textId="5A87603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tcPr>
          <w:p w14:paraId="38A780B6" w14:textId="16835555"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tcPr>
          <w:p w14:paraId="0D019ADD" w14:textId="476D639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1 100</w:t>
            </w:r>
          </w:p>
        </w:tc>
      </w:tr>
      <w:tr w:rsidR="00902C06" w:rsidRPr="00DD7E94" w14:paraId="5CC796FA"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1549E4AD" w14:textId="1271704C"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5E2B33">
              <w:rPr>
                <w:rFonts w:asciiTheme="minorBidi" w:hAnsiTheme="minorBidi"/>
                <w:sz w:val="16"/>
                <w:szCs w:val="16"/>
              </w:rPr>
              <w:t>0</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4ED67599" w14:textId="46751FC1"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Defender Suite</w:t>
            </w:r>
          </w:p>
        </w:tc>
        <w:tc>
          <w:tcPr>
            <w:tcW w:w="1932" w:type="dxa"/>
            <w:tcBorders>
              <w:top w:val="nil"/>
              <w:left w:val="nil"/>
              <w:bottom w:val="single" w:sz="4" w:space="0" w:color="auto"/>
              <w:right w:val="single" w:sz="4" w:space="0" w:color="auto"/>
            </w:tcBorders>
            <w:noWrap/>
            <w:vAlign w:val="center"/>
          </w:tcPr>
          <w:p w14:paraId="146A43A1" w14:textId="0ED3791A"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67B8ACAB" w14:textId="653A9C8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tcPr>
          <w:p w14:paraId="32C4F8BC" w14:textId="14934FAB"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tcPr>
          <w:p w14:paraId="49870B41" w14:textId="7264132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w:t>
            </w:r>
          </w:p>
        </w:tc>
      </w:tr>
      <w:tr w:rsidR="00902C06" w:rsidRPr="00DD7E94" w14:paraId="33608BF7"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FF7D0E8" w14:textId="54F7DAC1"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5E2B33">
              <w:rPr>
                <w:rFonts w:asciiTheme="minorBidi" w:hAnsiTheme="minorBidi"/>
                <w:sz w:val="16"/>
                <w:szCs w:val="16"/>
              </w:rPr>
              <w:t>1</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11163731" w14:textId="46992DC9"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Fabric Capacity F64</w:t>
            </w:r>
          </w:p>
        </w:tc>
        <w:tc>
          <w:tcPr>
            <w:tcW w:w="1932" w:type="dxa"/>
            <w:tcBorders>
              <w:top w:val="nil"/>
              <w:left w:val="nil"/>
              <w:bottom w:val="single" w:sz="4" w:space="0" w:color="auto"/>
              <w:right w:val="single" w:sz="4" w:space="0" w:color="auto"/>
            </w:tcBorders>
            <w:noWrap/>
            <w:vAlign w:val="center"/>
          </w:tcPr>
          <w:p w14:paraId="1C4FFD4A" w14:textId="70A539BC"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64342BF" w14:textId="1780F56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tcPr>
          <w:p w14:paraId="5D643AA7" w14:textId="4953A5D2"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tcPr>
          <w:p w14:paraId="692B0B62" w14:textId="290D399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w:t>
            </w:r>
          </w:p>
        </w:tc>
      </w:tr>
      <w:tr w:rsidR="00902C06" w:rsidRPr="00DD7E94" w14:paraId="367D85E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19E642A6" w14:textId="4C32B19D"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2</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31978B75" w14:textId="617E16AB"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Purview Suite</w:t>
            </w:r>
          </w:p>
        </w:tc>
        <w:tc>
          <w:tcPr>
            <w:tcW w:w="1932" w:type="dxa"/>
            <w:tcBorders>
              <w:top w:val="nil"/>
              <w:left w:val="nil"/>
              <w:bottom w:val="single" w:sz="4" w:space="0" w:color="auto"/>
              <w:right w:val="single" w:sz="4" w:space="0" w:color="auto"/>
            </w:tcBorders>
            <w:noWrap/>
            <w:vAlign w:val="center"/>
          </w:tcPr>
          <w:p w14:paraId="1DCDE757" w14:textId="05DF661E"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A818A39" w14:textId="0F2EF93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tcPr>
          <w:p w14:paraId="26A0729E" w14:textId="181BB34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tcPr>
          <w:p w14:paraId="7459DCEE" w14:textId="79B8C39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200</w:t>
            </w:r>
          </w:p>
        </w:tc>
      </w:tr>
      <w:tr w:rsidR="00902C06" w:rsidRPr="00DD7E94" w14:paraId="094CF97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0885E67A" w14:textId="2FA8DED2"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3</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13E792B7" w14:textId="59BDC3DF"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Teams Premium</w:t>
            </w:r>
          </w:p>
        </w:tc>
        <w:tc>
          <w:tcPr>
            <w:tcW w:w="1932" w:type="dxa"/>
            <w:tcBorders>
              <w:top w:val="nil"/>
              <w:left w:val="nil"/>
              <w:bottom w:val="single" w:sz="4" w:space="0" w:color="auto"/>
              <w:right w:val="single" w:sz="4" w:space="0" w:color="auto"/>
            </w:tcBorders>
            <w:noWrap/>
            <w:vAlign w:val="center"/>
          </w:tcPr>
          <w:p w14:paraId="35F43964" w14:textId="23250CEB"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8F794B7" w14:textId="3A7A45B6" w:rsidR="00902C06" w:rsidRPr="00DD7E94" w:rsidRDefault="3A4835FC" w:rsidP="69F83CBC">
            <w:pPr>
              <w:spacing w:after="0"/>
              <w:jc w:val="center"/>
            </w:pPr>
            <w:r w:rsidRPr="69F83CBC">
              <w:rPr>
                <w:rFonts w:asciiTheme="minorBidi" w:hAnsiTheme="minorBidi"/>
                <w:sz w:val="16"/>
                <w:szCs w:val="16"/>
              </w:rPr>
              <w:t>50</w:t>
            </w:r>
          </w:p>
        </w:tc>
        <w:tc>
          <w:tcPr>
            <w:tcW w:w="1572" w:type="dxa"/>
            <w:tcBorders>
              <w:top w:val="nil"/>
              <w:left w:val="nil"/>
              <w:bottom w:val="single" w:sz="4" w:space="0" w:color="auto"/>
              <w:right w:val="single" w:sz="4" w:space="0" w:color="auto"/>
            </w:tcBorders>
            <w:noWrap/>
            <w:vAlign w:val="center"/>
          </w:tcPr>
          <w:p w14:paraId="5D10FF3B" w14:textId="11AB1CAC" w:rsidR="00902C06" w:rsidRPr="00DD7E94" w:rsidRDefault="3A4835FC" w:rsidP="69F83CBC">
            <w:pPr>
              <w:spacing w:after="0"/>
              <w:jc w:val="center"/>
            </w:pPr>
            <w:r w:rsidRPr="69F83CBC">
              <w:rPr>
                <w:rFonts w:asciiTheme="minorBidi" w:hAnsiTheme="minorBidi"/>
                <w:sz w:val="16"/>
                <w:szCs w:val="16"/>
              </w:rPr>
              <w:t>50</w:t>
            </w:r>
          </w:p>
        </w:tc>
        <w:tc>
          <w:tcPr>
            <w:tcW w:w="1572" w:type="dxa"/>
            <w:tcBorders>
              <w:top w:val="nil"/>
              <w:left w:val="nil"/>
              <w:bottom w:val="single" w:sz="4" w:space="0" w:color="auto"/>
              <w:right w:val="single" w:sz="4" w:space="0" w:color="auto"/>
            </w:tcBorders>
            <w:noWrap/>
            <w:vAlign w:val="center"/>
          </w:tcPr>
          <w:p w14:paraId="701C5099" w14:textId="59C1757C" w:rsidR="00902C06" w:rsidRPr="00DD7E94" w:rsidRDefault="3A4835FC" w:rsidP="69F83CBC">
            <w:pPr>
              <w:spacing w:after="0"/>
              <w:jc w:val="center"/>
            </w:pPr>
            <w:r w:rsidRPr="69F83CBC">
              <w:rPr>
                <w:rFonts w:asciiTheme="minorBidi" w:hAnsiTheme="minorBidi"/>
                <w:sz w:val="16"/>
                <w:szCs w:val="16"/>
              </w:rPr>
              <w:t>50</w:t>
            </w:r>
          </w:p>
        </w:tc>
      </w:tr>
      <w:tr w:rsidR="00902C06" w:rsidRPr="00DD7E94" w14:paraId="1C1534E4"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90A2144" w14:textId="462A6ECD"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4</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44AB16E7" w14:textId="455018F7"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Microsoft Teams Rooms Pro</w:t>
            </w:r>
          </w:p>
        </w:tc>
        <w:tc>
          <w:tcPr>
            <w:tcW w:w="1932" w:type="dxa"/>
            <w:tcBorders>
              <w:top w:val="nil"/>
              <w:left w:val="nil"/>
              <w:bottom w:val="single" w:sz="4" w:space="0" w:color="auto"/>
              <w:right w:val="single" w:sz="4" w:space="0" w:color="auto"/>
            </w:tcBorders>
            <w:noWrap/>
            <w:vAlign w:val="center"/>
          </w:tcPr>
          <w:p w14:paraId="729A76A7" w14:textId="0200F971"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2B163309" w14:textId="69513AD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12</w:t>
            </w:r>
          </w:p>
        </w:tc>
        <w:tc>
          <w:tcPr>
            <w:tcW w:w="1572" w:type="dxa"/>
            <w:tcBorders>
              <w:top w:val="nil"/>
              <w:left w:val="nil"/>
              <w:bottom w:val="single" w:sz="4" w:space="0" w:color="auto"/>
              <w:right w:val="single" w:sz="4" w:space="0" w:color="auto"/>
            </w:tcBorders>
            <w:noWrap/>
            <w:vAlign w:val="center"/>
          </w:tcPr>
          <w:p w14:paraId="0DB09A91" w14:textId="6C4A9BF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13</w:t>
            </w:r>
          </w:p>
        </w:tc>
        <w:tc>
          <w:tcPr>
            <w:tcW w:w="1572" w:type="dxa"/>
            <w:tcBorders>
              <w:top w:val="nil"/>
              <w:left w:val="nil"/>
              <w:bottom w:val="single" w:sz="4" w:space="0" w:color="auto"/>
              <w:right w:val="single" w:sz="4" w:space="0" w:color="auto"/>
            </w:tcBorders>
            <w:noWrap/>
            <w:vAlign w:val="center"/>
          </w:tcPr>
          <w:p w14:paraId="4B266C4A" w14:textId="054D9751"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14</w:t>
            </w:r>
          </w:p>
        </w:tc>
      </w:tr>
      <w:tr w:rsidR="00902C06" w:rsidRPr="00DD7E94" w14:paraId="5F6711C9"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749AD8C8" w14:textId="6D7E3DF9"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5</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737B5535" w14:textId="3E263F2D"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Office 365 Extra File Storage</w:t>
            </w:r>
          </w:p>
        </w:tc>
        <w:tc>
          <w:tcPr>
            <w:tcW w:w="1932" w:type="dxa"/>
            <w:tcBorders>
              <w:top w:val="nil"/>
              <w:left w:val="nil"/>
              <w:bottom w:val="single" w:sz="4" w:space="0" w:color="auto"/>
              <w:right w:val="single" w:sz="4" w:space="0" w:color="auto"/>
            </w:tcBorders>
            <w:noWrap/>
            <w:vAlign w:val="center"/>
          </w:tcPr>
          <w:p w14:paraId="5D80C977" w14:textId="6DC8795C"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8A668BA" w14:textId="379AA9E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tcPr>
          <w:p w14:paraId="230C9172" w14:textId="437511BB"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tcPr>
          <w:p w14:paraId="34348F37" w14:textId="7D3614B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30 000</w:t>
            </w:r>
          </w:p>
        </w:tc>
      </w:tr>
      <w:tr w:rsidR="00902C06" w:rsidRPr="00DD7E94" w14:paraId="69BB3DB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10223FF0" w14:textId="2279D9E3"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6</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0CFB8D97" w14:textId="1B949ABF"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Planner and Project Plan 3</w:t>
            </w:r>
          </w:p>
        </w:tc>
        <w:tc>
          <w:tcPr>
            <w:tcW w:w="1932" w:type="dxa"/>
            <w:tcBorders>
              <w:top w:val="nil"/>
              <w:left w:val="nil"/>
              <w:bottom w:val="single" w:sz="4" w:space="0" w:color="auto"/>
              <w:right w:val="single" w:sz="4" w:space="0" w:color="auto"/>
            </w:tcBorders>
            <w:noWrap/>
            <w:vAlign w:val="center"/>
          </w:tcPr>
          <w:p w14:paraId="2973A490" w14:textId="6683681D"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55957FB7" w14:textId="68B2E46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6351851E" w14:textId="31F0B7F5"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496CB07B" w14:textId="7ACDED7E"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4460BACA"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F3A956D" w14:textId="57F1AE32"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7</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1583668B" w14:textId="791CCBD2"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Planner and Project Plan 5</w:t>
            </w:r>
          </w:p>
        </w:tc>
        <w:tc>
          <w:tcPr>
            <w:tcW w:w="1932" w:type="dxa"/>
            <w:tcBorders>
              <w:top w:val="nil"/>
              <w:left w:val="nil"/>
              <w:bottom w:val="single" w:sz="4" w:space="0" w:color="auto"/>
              <w:right w:val="single" w:sz="4" w:space="0" w:color="auto"/>
            </w:tcBorders>
            <w:noWrap/>
            <w:vAlign w:val="center"/>
          </w:tcPr>
          <w:p w14:paraId="6D01A435" w14:textId="1A727BBE"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1D5B99B" w14:textId="3D240311"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6F3E3810" w14:textId="29968928"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40F9A5F7" w14:textId="0F187F2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64422CE3"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DEAAADA" w14:textId="455C0FA5"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2</w:t>
            </w:r>
            <w:r w:rsidR="0043732A">
              <w:rPr>
                <w:rFonts w:asciiTheme="minorBidi" w:hAnsiTheme="minorBidi"/>
                <w:sz w:val="16"/>
                <w:szCs w:val="16"/>
              </w:rPr>
              <w:t>8</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3EA9545F" w14:textId="085F8D88"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Planner Plan 1</w:t>
            </w:r>
          </w:p>
        </w:tc>
        <w:tc>
          <w:tcPr>
            <w:tcW w:w="1932" w:type="dxa"/>
            <w:tcBorders>
              <w:top w:val="nil"/>
              <w:left w:val="nil"/>
              <w:bottom w:val="single" w:sz="4" w:space="0" w:color="auto"/>
              <w:right w:val="single" w:sz="4" w:space="0" w:color="auto"/>
            </w:tcBorders>
            <w:noWrap/>
            <w:vAlign w:val="center"/>
          </w:tcPr>
          <w:p w14:paraId="01169EED" w14:textId="25C9D298"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2756ADF" w14:textId="074E16A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3D91B731" w14:textId="59C81847"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1A2DA5E6" w14:textId="6C582F3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p>
        </w:tc>
      </w:tr>
      <w:tr w:rsidR="00902C06" w:rsidRPr="00DD7E94" w14:paraId="63B8DDB5"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9C0F37B" w14:textId="44A5E326" w:rsidR="00902C06" w:rsidRPr="00DD7E94" w:rsidRDefault="0043732A" w:rsidP="00902C06">
            <w:pPr>
              <w:spacing w:after="0"/>
              <w:jc w:val="center"/>
              <w:rPr>
                <w:rFonts w:ascii="Arial" w:hAnsi="Arial" w:cs="Arial"/>
                <w:sz w:val="16"/>
                <w:szCs w:val="16"/>
                <w:lang w:val="en-GB"/>
              </w:rPr>
            </w:pPr>
            <w:r>
              <w:rPr>
                <w:rFonts w:asciiTheme="minorBidi" w:hAnsiTheme="minorBidi"/>
                <w:sz w:val="16"/>
                <w:szCs w:val="16"/>
              </w:rPr>
              <w:t>29</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5A49888E" w14:textId="28E5B079"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Apps Premium</w:t>
            </w:r>
          </w:p>
        </w:tc>
        <w:tc>
          <w:tcPr>
            <w:tcW w:w="1932" w:type="dxa"/>
            <w:tcBorders>
              <w:top w:val="nil"/>
              <w:left w:val="nil"/>
              <w:bottom w:val="single" w:sz="4" w:space="0" w:color="auto"/>
              <w:right w:val="single" w:sz="4" w:space="0" w:color="auto"/>
            </w:tcBorders>
            <w:noWrap/>
            <w:vAlign w:val="center"/>
          </w:tcPr>
          <w:p w14:paraId="52088561" w14:textId="1613C1EA"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276965B" w14:textId="362A1A07"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tcPr>
          <w:p w14:paraId="4A7327C8" w14:textId="083557C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tcPr>
          <w:p w14:paraId="3EC9EDE9" w14:textId="01757A5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1 300</w:t>
            </w:r>
          </w:p>
        </w:tc>
      </w:tr>
      <w:tr w:rsidR="00902C06" w:rsidRPr="00DD7E94" w14:paraId="6D6160E0"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61E4F55" w14:textId="6ADC2252"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0</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13D63CE9" w14:textId="02A803E6"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Automate per flow</w:t>
            </w:r>
          </w:p>
        </w:tc>
        <w:tc>
          <w:tcPr>
            <w:tcW w:w="1932" w:type="dxa"/>
            <w:tcBorders>
              <w:top w:val="nil"/>
              <w:left w:val="nil"/>
              <w:bottom w:val="single" w:sz="4" w:space="0" w:color="auto"/>
              <w:right w:val="single" w:sz="4" w:space="0" w:color="auto"/>
            </w:tcBorders>
            <w:noWrap/>
            <w:vAlign w:val="center"/>
          </w:tcPr>
          <w:p w14:paraId="1CEB5FA2" w14:textId="7E8DECD3"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51A2D985" w14:textId="1A54DDCC"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tcPr>
          <w:p w14:paraId="6F7FA9D1" w14:textId="44CDA58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tcPr>
          <w:p w14:paraId="0FA2A35A" w14:textId="20537A98"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w:t>
            </w:r>
          </w:p>
        </w:tc>
      </w:tr>
      <w:tr w:rsidR="00902C06" w:rsidRPr="00DD7E94" w14:paraId="1153E064"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BCE5F85" w14:textId="7D37A3E1"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1</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47334BC1" w14:textId="44701294"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Automate Premium</w:t>
            </w:r>
          </w:p>
        </w:tc>
        <w:tc>
          <w:tcPr>
            <w:tcW w:w="1932" w:type="dxa"/>
            <w:tcBorders>
              <w:top w:val="nil"/>
              <w:left w:val="nil"/>
              <w:bottom w:val="single" w:sz="4" w:space="0" w:color="auto"/>
              <w:right w:val="single" w:sz="4" w:space="0" w:color="auto"/>
            </w:tcBorders>
            <w:noWrap/>
            <w:vAlign w:val="center"/>
          </w:tcPr>
          <w:p w14:paraId="15EE0E2C" w14:textId="525BF710"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93F7501" w14:textId="227B842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tcPr>
          <w:p w14:paraId="52787D4E" w14:textId="7789DC2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25</w:t>
            </w:r>
          </w:p>
        </w:tc>
        <w:tc>
          <w:tcPr>
            <w:tcW w:w="1572" w:type="dxa"/>
            <w:tcBorders>
              <w:top w:val="nil"/>
              <w:left w:val="nil"/>
              <w:bottom w:val="single" w:sz="4" w:space="0" w:color="auto"/>
              <w:right w:val="single" w:sz="4" w:space="0" w:color="auto"/>
            </w:tcBorders>
            <w:noWrap/>
            <w:vAlign w:val="center"/>
          </w:tcPr>
          <w:p w14:paraId="736C0049" w14:textId="7ED0AEE4"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w:t>
            </w:r>
          </w:p>
        </w:tc>
      </w:tr>
      <w:tr w:rsidR="00902C06" w:rsidRPr="00DD7E94" w14:paraId="55EE1690"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DE9FB69" w14:textId="6C75F891"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2</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445EEC9F" w14:textId="71BE6C2F"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Automate Process</w:t>
            </w:r>
          </w:p>
        </w:tc>
        <w:tc>
          <w:tcPr>
            <w:tcW w:w="1932" w:type="dxa"/>
            <w:tcBorders>
              <w:top w:val="nil"/>
              <w:left w:val="nil"/>
              <w:bottom w:val="single" w:sz="4" w:space="0" w:color="auto"/>
              <w:right w:val="single" w:sz="4" w:space="0" w:color="auto"/>
            </w:tcBorders>
            <w:noWrap/>
            <w:vAlign w:val="center"/>
          </w:tcPr>
          <w:p w14:paraId="08A864CF" w14:textId="0A26DB07"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251AFC9" w14:textId="2BB7B5B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tcPr>
          <w:p w14:paraId="02D18EA3" w14:textId="41C1E34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tcPr>
          <w:p w14:paraId="3C59A3CF" w14:textId="4637DE9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50</w:t>
            </w:r>
          </w:p>
        </w:tc>
      </w:tr>
      <w:tr w:rsidR="00902C06" w:rsidRPr="00DD7E94" w14:paraId="5AC272C8"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29E48567" w14:textId="657F064F"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3</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3EDE9A42" w14:textId="254D39D2"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BI Pro</w:t>
            </w:r>
          </w:p>
        </w:tc>
        <w:tc>
          <w:tcPr>
            <w:tcW w:w="1932" w:type="dxa"/>
            <w:tcBorders>
              <w:top w:val="nil"/>
              <w:left w:val="nil"/>
              <w:bottom w:val="single" w:sz="4" w:space="0" w:color="auto"/>
              <w:right w:val="single" w:sz="4" w:space="0" w:color="auto"/>
            </w:tcBorders>
            <w:noWrap/>
            <w:vAlign w:val="center"/>
          </w:tcPr>
          <w:p w14:paraId="7CD0A7A5" w14:textId="05DA2EB5"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56FCEF7" w14:textId="1975852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tcPr>
          <w:p w14:paraId="1D63AC87" w14:textId="4C830EE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tcPr>
          <w:p w14:paraId="13DE85DF" w14:textId="5ADE870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300</w:t>
            </w:r>
          </w:p>
        </w:tc>
      </w:tr>
      <w:tr w:rsidR="00902C06" w:rsidRPr="00DD7E94" w14:paraId="3C4C96C3"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C7D85F0" w14:textId="14B88861"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4</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5688320F" w14:textId="086ADF88"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Pages anonymous users T1 500 users/per site/month capacity pack</w:t>
            </w:r>
          </w:p>
        </w:tc>
        <w:tc>
          <w:tcPr>
            <w:tcW w:w="1932" w:type="dxa"/>
            <w:tcBorders>
              <w:top w:val="nil"/>
              <w:left w:val="nil"/>
              <w:bottom w:val="single" w:sz="4" w:space="0" w:color="auto"/>
              <w:right w:val="single" w:sz="4" w:space="0" w:color="auto"/>
            </w:tcBorders>
            <w:noWrap/>
            <w:vAlign w:val="center"/>
          </w:tcPr>
          <w:p w14:paraId="41F55C8A" w14:textId="62DDEEAD"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2FB6922" w14:textId="3DC85BA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6</w:t>
            </w:r>
          </w:p>
        </w:tc>
        <w:tc>
          <w:tcPr>
            <w:tcW w:w="1572" w:type="dxa"/>
            <w:tcBorders>
              <w:top w:val="nil"/>
              <w:left w:val="nil"/>
              <w:bottom w:val="single" w:sz="4" w:space="0" w:color="auto"/>
              <w:right w:val="single" w:sz="4" w:space="0" w:color="auto"/>
            </w:tcBorders>
            <w:noWrap/>
            <w:vAlign w:val="center"/>
          </w:tcPr>
          <w:p w14:paraId="01FCF088" w14:textId="4A6FE2A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tcPr>
          <w:p w14:paraId="5FA44735" w14:textId="41576FEB"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10</w:t>
            </w:r>
          </w:p>
        </w:tc>
      </w:tr>
      <w:tr w:rsidR="00902C06" w:rsidRPr="00DD7E94" w14:paraId="62DCBEE9"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1409938" w14:textId="7809349B"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5</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0642E625" w14:textId="4C11619D"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Power Pages authenticated users T1 100 users/per site/month capacity pack</w:t>
            </w:r>
          </w:p>
        </w:tc>
        <w:tc>
          <w:tcPr>
            <w:tcW w:w="1932" w:type="dxa"/>
            <w:tcBorders>
              <w:top w:val="nil"/>
              <w:left w:val="nil"/>
              <w:bottom w:val="single" w:sz="4" w:space="0" w:color="auto"/>
              <w:right w:val="single" w:sz="4" w:space="0" w:color="auto"/>
            </w:tcBorders>
            <w:noWrap/>
            <w:vAlign w:val="center"/>
          </w:tcPr>
          <w:p w14:paraId="4F83C307" w14:textId="49AD2306"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0A056D2" w14:textId="2B28E1C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tcPr>
          <w:p w14:paraId="122F796E" w14:textId="5A6950F9"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tcPr>
          <w:p w14:paraId="42521AD9" w14:textId="1554529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6</w:t>
            </w:r>
          </w:p>
        </w:tc>
      </w:tr>
      <w:tr w:rsidR="00902C06" w:rsidRPr="00DD7E94" w14:paraId="436739E1"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4994E6CE" w14:textId="2EAE7779"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6</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706757D5" w14:textId="4FD2731F"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Sustainability Manager Essentials Sub</w:t>
            </w:r>
          </w:p>
        </w:tc>
        <w:tc>
          <w:tcPr>
            <w:tcW w:w="1932" w:type="dxa"/>
            <w:tcBorders>
              <w:top w:val="nil"/>
              <w:left w:val="nil"/>
              <w:bottom w:val="single" w:sz="4" w:space="0" w:color="auto"/>
              <w:right w:val="single" w:sz="4" w:space="0" w:color="auto"/>
            </w:tcBorders>
            <w:noWrap/>
            <w:vAlign w:val="center"/>
          </w:tcPr>
          <w:p w14:paraId="47A16EE7" w14:textId="4436B6C3"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7466349" w14:textId="22FB5B6C" w:rsidR="00902C06" w:rsidRPr="00DD7E94" w:rsidRDefault="00D34987" w:rsidP="00902C06">
            <w:pPr>
              <w:spacing w:after="0"/>
              <w:jc w:val="center"/>
              <w:rPr>
                <w:rFonts w:ascii="Arial" w:hAnsi="Arial" w:cs="Arial"/>
                <w:sz w:val="16"/>
                <w:szCs w:val="16"/>
                <w:lang w:val="en-GB"/>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325BAE54" w14:textId="3BF3CD5F" w:rsidR="00902C06" w:rsidRPr="00DD7E94" w:rsidRDefault="00D34987" w:rsidP="00902C06">
            <w:pPr>
              <w:spacing w:after="0"/>
              <w:jc w:val="center"/>
              <w:rPr>
                <w:rFonts w:ascii="Arial" w:hAnsi="Arial" w:cs="Arial"/>
                <w:sz w:val="16"/>
                <w:szCs w:val="16"/>
                <w:lang w:val="en-GB"/>
              </w:rPr>
            </w:pPr>
            <w:r>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023B98F2" w14:textId="1712BEE9" w:rsidR="00902C06" w:rsidRPr="00DD7E94" w:rsidRDefault="00D34987" w:rsidP="00902C06">
            <w:pPr>
              <w:spacing w:after="0"/>
              <w:jc w:val="center"/>
              <w:rPr>
                <w:rFonts w:ascii="Arial" w:hAnsi="Arial" w:cs="Arial"/>
                <w:sz w:val="16"/>
                <w:szCs w:val="16"/>
                <w:lang w:val="en-GB"/>
              </w:rPr>
            </w:pPr>
            <w:r>
              <w:rPr>
                <w:rFonts w:asciiTheme="minorBidi" w:hAnsiTheme="minorBidi"/>
                <w:sz w:val="16"/>
                <w:szCs w:val="16"/>
              </w:rPr>
              <w:t>1</w:t>
            </w:r>
          </w:p>
        </w:tc>
      </w:tr>
      <w:tr w:rsidR="00902C06" w:rsidRPr="00DD7E94" w14:paraId="64600D6D"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6A244EE5" w14:textId="4B06B2FB"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7</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0DF39617" w14:textId="403B889E"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Sustainability Manager Essentials USL Sub</w:t>
            </w:r>
            <w:r w:rsidR="0080717F" w:rsidRPr="005618BA">
              <w:rPr>
                <w:rFonts w:asciiTheme="minorBidi" w:hAnsiTheme="minorBidi"/>
                <w:sz w:val="16"/>
                <w:szCs w:val="16"/>
                <w:lang w:val="en-GB"/>
              </w:rPr>
              <w:t xml:space="preserve"> Per User</w:t>
            </w:r>
          </w:p>
        </w:tc>
        <w:tc>
          <w:tcPr>
            <w:tcW w:w="1932" w:type="dxa"/>
            <w:tcBorders>
              <w:top w:val="nil"/>
              <w:left w:val="nil"/>
              <w:bottom w:val="single" w:sz="4" w:space="0" w:color="auto"/>
              <w:right w:val="single" w:sz="4" w:space="0" w:color="auto"/>
            </w:tcBorders>
            <w:noWrap/>
            <w:vAlign w:val="center"/>
          </w:tcPr>
          <w:p w14:paraId="54D19D3D" w14:textId="751818C2"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11909BC" w14:textId="08E538B5"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r w:rsidR="00D34987">
              <w:rPr>
                <w:rFonts w:asciiTheme="minorBidi" w:hAnsiTheme="minorBidi"/>
                <w:sz w:val="16"/>
                <w:szCs w:val="16"/>
              </w:rPr>
              <w:t>00</w:t>
            </w:r>
          </w:p>
        </w:tc>
        <w:tc>
          <w:tcPr>
            <w:tcW w:w="1572" w:type="dxa"/>
            <w:tcBorders>
              <w:top w:val="nil"/>
              <w:left w:val="nil"/>
              <w:bottom w:val="single" w:sz="4" w:space="0" w:color="auto"/>
              <w:right w:val="single" w:sz="4" w:space="0" w:color="auto"/>
            </w:tcBorders>
            <w:noWrap/>
            <w:vAlign w:val="center"/>
          </w:tcPr>
          <w:p w14:paraId="289744EB" w14:textId="1C062C52"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r w:rsidR="00D34987">
              <w:rPr>
                <w:rFonts w:asciiTheme="minorBidi" w:hAnsiTheme="minorBidi"/>
                <w:sz w:val="16"/>
                <w:szCs w:val="16"/>
              </w:rPr>
              <w:t>00</w:t>
            </w:r>
          </w:p>
        </w:tc>
        <w:tc>
          <w:tcPr>
            <w:tcW w:w="1572" w:type="dxa"/>
            <w:tcBorders>
              <w:top w:val="nil"/>
              <w:left w:val="nil"/>
              <w:bottom w:val="single" w:sz="4" w:space="0" w:color="auto"/>
              <w:right w:val="single" w:sz="4" w:space="0" w:color="auto"/>
            </w:tcBorders>
            <w:noWrap/>
            <w:vAlign w:val="center"/>
          </w:tcPr>
          <w:p w14:paraId="4E3BBA1F" w14:textId="28B68EB0"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w:t>
            </w:r>
            <w:r w:rsidR="00D34987">
              <w:rPr>
                <w:rFonts w:asciiTheme="minorBidi" w:hAnsiTheme="minorBidi"/>
                <w:sz w:val="16"/>
                <w:szCs w:val="16"/>
              </w:rPr>
              <w:t>00</w:t>
            </w:r>
          </w:p>
        </w:tc>
      </w:tr>
      <w:tr w:rsidR="00902C06" w:rsidRPr="00DD7E94" w14:paraId="0B2579B0"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53F00A74" w14:textId="2350E27D" w:rsidR="00902C06" w:rsidRPr="00DD7E94" w:rsidRDefault="0063691E" w:rsidP="00902C06">
            <w:pPr>
              <w:spacing w:after="0"/>
              <w:jc w:val="center"/>
              <w:rPr>
                <w:rFonts w:ascii="Arial" w:hAnsi="Arial" w:cs="Arial"/>
                <w:sz w:val="16"/>
                <w:szCs w:val="16"/>
                <w:lang w:val="en-GB"/>
              </w:rPr>
            </w:pPr>
            <w:r>
              <w:rPr>
                <w:rFonts w:asciiTheme="minorBidi" w:hAnsiTheme="minorBidi"/>
                <w:sz w:val="16"/>
                <w:szCs w:val="16"/>
              </w:rPr>
              <w:t>3</w:t>
            </w:r>
            <w:r w:rsidR="0043732A">
              <w:rPr>
                <w:rFonts w:asciiTheme="minorBidi" w:hAnsiTheme="minorBidi"/>
                <w:sz w:val="16"/>
                <w:szCs w:val="16"/>
              </w:rPr>
              <w:t>8</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3ACDE7A5" w14:textId="677B0AE9"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Visio Plan 2</w:t>
            </w:r>
          </w:p>
        </w:tc>
        <w:tc>
          <w:tcPr>
            <w:tcW w:w="1932" w:type="dxa"/>
            <w:tcBorders>
              <w:top w:val="nil"/>
              <w:left w:val="nil"/>
              <w:bottom w:val="single" w:sz="4" w:space="0" w:color="auto"/>
              <w:right w:val="single" w:sz="4" w:space="0" w:color="auto"/>
            </w:tcBorders>
            <w:noWrap/>
            <w:vAlign w:val="center"/>
          </w:tcPr>
          <w:p w14:paraId="083C872D" w14:textId="5AF4CFEB"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4F413A9" w14:textId="53EF6FC3"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34</w:t>
            </w:r>
          </w:p>
        </w:tc>
        <w:tc>
          <w:tcPr>
            <w:tcW w:w="1572" w:type="dxa"/>
            <w:tcBorders>
              <w:top w:val="nil"/>
              <w:left w:val="nil"/>
              <w:bottom w:val="single" w:sz="4" w:space="0" w:color="auto"/>
              <w:right w:val="single" w:sz="4" w:space="0" w:color="auto"/>
            </w:tcBorders>
            <w:noWrap/>
            <w:vAlign w:val="center"/>
          </w:tcPr>
          <w:p w14:paraId="12A30C38" w14:textId="239F7A96"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tcPr>
          <w:p w14:paraId="1418814F" w14:textId="382E91CD"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36</w:t>
            </w:r>
          </w:p>
        </w:tc>
      </w:tr>
      <w:tr w:rsidR="00902C06" w:rsidRPr="00DD7E94" w14:paraId="59862F28" w14:textId="77777777" w:rsidTr="00B86025">
        <w:trPr>
          <w:trHeight w:val="425"/>
        </w:trPr>
        <w:tc>
          <w:tcPr>
            <w:tcW w:w="440" w:type="dxa"/>
            <w:tcBorders>
              <w:top w:val="nil"/>
              <w:left w:val="single" w:sz="4" w:space="0" w:color="auto"/>
              <w:bottom w:val="single" w:sz="4" w:space="0" w:color="auto"/>
              <w:right w:val="single" w:sz="4" w:space="0" w:color="auto"/>
            </w:tcBorders>
            <w:noWrap/>
            <w:vAlign w:val="center"/>
          </w:tcPr>
          <w:p w14:paraId="37B9FB14" w14:textId="6D96CC03" w:rsidR="00902C06" w:rsidRPr="00DD7E94" w:rsidRDefault="0043732A" w:rsidP="00902C06">
            <w:pPr>
              <w:spacing w:after="0"/>
              <w:jc w:val="center"/>
              <w:rPr>
                <w:rFonts w:ascii="Arial" w:hAnsi="Arial" w:cs="Arial"/>
                <w:sz w:val="16"/>
                <w:szCs w:val="16"/>
                <w:lang w:val="en-GB"/>
              </w:rPr>
            </w:pPr>
            <w:r>
              <w:rPr>
                <w:rFonts w:asciiTheme="minorBidi" w:hAnsiTheme="minorBidi"/>
                <w:sz w:val="16"/>
                <w:szCs w:val="16"/>
              </w:rPr>
              <w:t>39</w:t>
            </w:r>
            <w:r w:rsidR="00902C06" w:rsidRPr="00900665">
              <w:rPr>
                <w:rFonts w:asciiTheme="minorBidi" w:hAnsiTheme="minorBidi"/>
                <w:sz w:val="16"/>
                <w:szCs w:val="16"/>
              </w:rPr>
              <w:t>.</w:t>
            </w:r>
          </w:p>
        </w:tc>
        <w:tc>
          <w:tcPr>
            <w:tcW w:w="3152" w:type="dxa"/>
            <w:tcBorders>
              <w:top w:val="nil"/>
              <w:left w:val="nil"/>
              <w:bottom w:val="single" w:sz="4" w:space="0" w:color="auto"/>
              <w:right w:val="single" w:sz="4" w:space="0" w:color="auto"/>
            </w:tcBorders>
            <w:noWrap/>
            <w:vAlign w:val="center"/>
          </w:tcPr>
          <w:p w14:paraId="74E1F332" w14:textId="1E4F9093" w:rsidR="00902C06" w:rsidRPr="00135864" w:rsidRDefault="00902C06" w:rsidP="00902C06">
            <w:pPr>
              <w:spacing w:after="0"/>
              <w:rPr>
                <w:rFonts w:ascii="Arial" w:hAnsi="Arial" w:cs="Arial"/>
                <w:sz w:val="16"/>
                <w:szCs w:val="16"/>
                <w:lang w:val="en-GB"/>
              </w:rPr>
            </w:pPr>
            <w:r w:rsidRPr="005618BA">
              <w:rPr>
                <w:rFonts w:asciiTheme="minorBidi" w:hAnsiTheme="minorBidi"/>
                <w:sz w:val="16"/>
                <w:szCs w:val="16"/>
                <w:lang w:val="en-GB"/>
              </w:rPr>
              <w:t>Visual Studio Professional</w:t>
            </w:r>
          </w:p>
        </w:tc>
        <w:tc>
          <w:tcPr>
            <w:tcW w:w="1932" w:type="dxa"/>
            <w:tcBorders>
              <w:top w:val="nil"/>
              <w:left w:val="nil"/>
              <w:bottom w:val="single" w:sz="4" w:space="0" w:color="auto"/>
              <w:right w:val="single" w:sz="4" w:space="0" w:color="auto"/>
            </w:tcBorders>
            <w:noWrap/>
            <w:vAlign w:val="center"/>
          </w:tcPr>
          <w:p w14:paraId="1B3BC991" w14:textId="36F7F355" w:rsidR="00902C06" w:rsidRPr="00152D85" w:rsidRDefault="00902C06" w:rsidP="00152D85">
            <w:pPr>
              <w:spacing w:after="0"/>
              <w:jc w:val="center"/>
              <w:rPr>
                <w:rFonts w:ascii="Arial" w:hAnsi="Arial" w:cs="Arial"/>
                <w:sz w:val="16"/>
                <w:szCs w:val="16"/>
                <w:lang w:val="en-GB"/>
              </w:rPr>
            </w:pPr>
            <w:r w:rsidRPr="00152D85">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F04F36E" w14:textId="364B2B5F"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tcPr>
          <w:p w14:paraId="4BFB7BAE" w14:textId="7CCBBC2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tcPr>
          <w:p w14:paraId="09C4AF4F" w14:textId="2EFEA39A" w:rsidR="00902C06" w:rsidRPr="00DD7E94" w:rsidRDefault="00902C06" w:rsidP="00902C06">
            <w:pPr>
              <w:spacing w:after="0"/>
              <w:jc w:val="center"/>
              <w:rPr>
                <w:rFonts w:ascii="Arial" w:hAnsi="Arial" w:cs="Arial"/>
                <w:sz w:val="16"/>
                <w:szCs w:val="16"/>
                <w:lang w:val="en-GB"/>
              </w:rPr>
            </w:pPr>
            <w:r w:rsidRPr="00900665">
              <w:rPr>
                <w:rFonts w:asciiTheme="minorBidi" w:hAnsiTheme="minorBidi"/>
                <w:sz w:val="16"/>
                <w:szCs w:val="16"/>
              </w:rPr>
              <w:t>14</w:t>
            </w:r>
          </w:p>
        </w:tc>
      </w:tr>
    </w:tbl>
    <w:p w14:paraId="15085766" w14:textId="77777777" w:rsidR="005A0967" w:rsidRDefault="005A0967" w:rsidP="00B35CE9">
      <w:pPr>
        <w:spacing w:after="0"/>
        <w:rPr>
          <w:rFonts w:ascii="Arial" w:hAnsi="Arial" w:cs="Arial"/>
          <w:sz w:val="20"/>
          <w:szCs w:val="20"/>
          <w:lang w:val="en-GB"/>
        </w:rPr>
      </w:pPr>
    </w:p>
    <w:p w14:paraId="4F767118" w14:textId="77777777" w:rsidR="00FB0D85" w:rsidRDefault="00B35CE9" w:rsidP="00FB0D85">
      <w:pPr>
        <w:spacing w:after="0"/>
        <w:rPr>
          <w:rFonts w:ascii="Arial" w:hAnsi="Arial" w:cs="Arial"/>
          <w:sz w:val="20"/>
          <w:szCs w:val="20"/>
          <w:lang w:val="en-GB"/>
        </w:rPr>
      </w:pPr>
      <w:r w:rsidRPr="00DD7E94">
        <w:rPr>
          <w:rFonts w:ascii="Arial" w:hAnsi="Arial" w:cs="Arial"/>
          <w:sz w:val="20"/>
          <w:szCs w:val="20"/>
          <w:lang w:val="en-GB"/>
        </w:rPr>
        <w:t>Quantity to be purchased:</w:t>
      </w:r>
    </w:p>
    <w:p w14:paraId="05E37D95" w14:textId="1BABF2AE" w:rsidR="00FB0D85" w:rsidRDefault="00FB0D85" w:rsidP="00FB0D85">
      <w:pPr>
        <w:spacing w:after="0"/>
        <w:rPr>
          <w:rFonts w:ascii="Arial" w:hAnsi="Arial" w:cs="Arial"/>
          <w:sz w:val="20"/>
          <w:szCs w:val="20"/>
          <w:lang w:val="en-GB"/>
        </w:rPr>
      </w:pPr>
      <w:r>
        <w:rPr>
          <w:rFonts w:ascii="Arial" w:hAnsi="Arial" w:cs="Arial"/>
          <w:sz w:val="20"/>
          <w:szCs w:val="20"/>
          <w:lang w:val="en-GB"/>
        </w:rPr>
        <w:t>*</w:t>
      </w:r>
      <w:r w:rsidR="00BE09C4">
        <w:rPr>
          <w:rFonts w:ascii="Arial" w:hAnsi="Arial" w:cs="Arial"/>
          <w:sz w:val="20"/>
          <w:szCs w:val="20"/>
          <w:lang w:val="en-GB"/>
        </w:rPr>
        <w:t>Unit</w:t>
      </w:r>
      <w:r w:rsidR="007E67DE">
        <w:rPr>
          <w:rFonts w:ascii="Arial" w:hAnsi="Arial" w:cs="Arial"/>
          <w:sz w:val="20"/>
          <w:szCs w:val="20"/>
          <w:lang w:val="en-GB"/>
        </w:rPr>
        <w:t>s</w:t>
      </w:r>
    </w:p>
    <w:p w14:paraId="711E9FE2" w14:textId="2801285E" w:rsidR="00B35CE9" w:rsidRDefault="00000000" w:rsidP="00FB0D85">
      <w:pPr>
        <w:spacing w:after="0"/>
        <w:rPr>
          <w:rFonts w:ascii="Arial" w:eastAsia="MS Gothic" w:hAnsi="Arial"/>
          <w:sz w:val="20"/>
          <w:szCs w:val="20"/>
          <w:lang w:val="en-GB"/>
        </w:rPr>
      </w:pPr>
      <w:sdt>
        <w:sdtPr>
          <w:rPr>
            <w:rFonts w:ascii="Arial" w:eastAsia="MS Gothic" w:hAnsi="Arial" w:cs="Arial"/>
            <w:sz w:val="20"/>
            <w:szCs w:val="20"/>
            <w:lang w:val="en-GB"/>
          </w:rPr>
          <w:id w:val="1298808153"/>
          <w14:checkbox>
            <w14:checked w14:val="1"/>
            <w14:checkedState w14:val="2612" w14:font="MS Gothic"/>
            <w14:uncheckedState w14:val="2610" w14:font="MS Gothic"/>
          </w14:checkbox>
        </w:sdtPr>
        <w:sdtContent>
          <w:r w:rsidR="00D46471" w:rsidRPr="00DD7E94">
            <w:rPr>
              <w:rFonts w:ascii="Segoe UI Symbol" w:eastAsia="MS Gothic" w:hAnsi="Segoe UI Symbol" w:cs="Segoe UI Symbol"/>
              <w:sz w:val="20"/>
              <w:szCs w:val="20"/>
              <w:lang w:val="en-GB"/>
            </w:rPr>
            <w:t>☒</w:t>
          </w:r>
        </w:sdtContent>
      </w:sdt>
      <w:r w:rsidR="00D46471" w:rsidRPr="00DD7E94">
        <w:rPr>
          <w:rFonts w:ascii="Arial" w:eastAsia="MS Gothic" w:hAnsi="Arial"/>
          <w:sz w:val="20"/>
          <w:szCs w:val="20"/>
          <w:lang w:val="en-GB"/>
        </w:rPr>
        <w:t xml:space="preserve"> Provisional quantities of the Subject of the Contract (Products/Services) are indicated (to be purchased on demand).</w:t>
      </w:r>
    </w:p>
    <w:p w14:paraId="0732B6E5" w14:textId="0D595CCC" w:rsidR="00F33636" w:rsidRPr="00F33636" w:rsidRDefault="00F33636" w:rsidP="00F33636">
      <w:pPr>
        <w:spacing w:after="0"/>
        <w:rPr>
          <w:rFonts w:ascii="Arial" w:hAnsi="Arial" w:cs="Arial"/>
          <w:sz w:val="20"/>
          <w:szCs w:val="20"/>
          <w:lang w:val="en-GB"/>
        </w:rPr>
      </w:pPr>
      <w:r w:rsidRPr="00F33636">
        <w:rPr>
          <w:rFonts w:ascii="Segoe UI Symbol" w:hAnsi="Segoe UI Symbol" w:cs="Segoe UI Symbol"/>
          <w:sz w:val="20"/>
          <w:szCs w:val="20"/>
          <w:lang w:val="en-GB"/>
        </w:rPr>
        <w:t>☒</w:t>
      </w:r>
      <w:r w:rsidRPr="00F33636">
        <w:rPr>
          <w:rFonts w:ascii="Arial" w:hAnsi="Arial" w:cs="Arial"/>
          <w:sz w:val="20"/>
          <w:szCs w:val="20"/>
          <w:lang w:val="en-GB"/>
        </w:rPr>
        <w:t xml:space="preserve"> At the time of the initial order, the </w:t>
      </w:r>
      <w:r w:rsidR="003E6D98" w:rsidRPr="00DD7E94">
        <w:rPr>
          <w:rFonts w:ascii="Arial" w:hAnsi="Arial" w:cs="Arial"/>
          <w:b/>
          <w:bCs/>
          <w:sz w:val="20"/>
          <w:szCs w:val="20"/>
          <w:lang w:val="en-GB"/>
        </w:rPr>
        <w:t>Buyer</w:t>
      </w:r>
      <w:r w:rsidRPr="00F33636">
        <w:rPr>
          <w:rFonts w:ascii="Arial" w:hAnsi="Arial" w:cs="Arial"/>
          <w:sz w:val="20"/>
          <w:szCs w:val="20"/>
          <w:lang w:val="en-GB"/>
        </w:rPr>
        <w:t xml:space="preserve"> will order licenses for 1 year/12 months. The ordered quantity will not be reduced for 1 year/12 months. Three main orders are planned over 36 months.</w:t>
      </w:r>
    </w:p>
    <w:p w14:paraId="25A13B5B" w14:textId="3EEC0673" w:rsidR="00F33636" w:rsidRPr="00DD7E94" w:rsidRDefault="00F33636" w:rsidP="00F33636">
      <w:pPr>
        <w:spacing w:after="0"/>
        <w:rPr>
          <w:rFonts w:ascii="Arial" w:hAnsi="Arial" w:cs="Arial"/>
          <w:sz w:val="20"/>
          <w:szCs w:val="20"/>
          <w:lang w:val="en-GB"/>
        </w:rPr>
      </w:pPr>
      <w:r w:rsidRPr="00F33636">
        <w:rPr>
          <w:rFonts w:ascii="Segoe UI Symbol" w:hAnsi="Segoe UI Symbol" w:cs="Segoe UI Symbol"/>
          <w:sz w:val="20"/>
          <w:szCs w:val="20"/>
          <w:lang w:val="en-GB"/>
        </w:rPr>
        <w:t>☒</w:t>
      </w:r>
      <w:r w:rsidRPr="00F33636">
        <w:rPr>
          <w:rFonts w:ascii="Arial" w:hAnsi="Arial" w:cs="Arial"/>
          <w:sz w:val="20"/>
          <w:szCs w:val="20"/>
          <w:lang w:val="en-GB"/>
        </w:rPr>
        <w:t xml:space="preserve"> The </w:t>
      </w:r>
      <w:r w:rsidR="003E6D98" w:rsidRPr="003E6D98">
        <w:rPr>
          <w:rFonts w:ascii="Arial" w:hAnsi="Arial" w:cs="Arial"/>
          <w:sz w:val="20"/>
          <w:szCs w:val="20"/>
          <w:lang w:val="en-GB"/>
        </w:rPr>
        <w:t>Buyer</w:t>
      </w:r>
      <w:r w:rsidRPr="00F33636">
        <w:rPr>
          <w:rFonts w:ascii="Arial" w:hAnsi="Arial" w:cs="Arial"/>
          <w:sz w:val="20"/>
          <w:szCs w:val="20"/>
          <w:lang w:val="en-GB"/>
        </w:rPr>
        <w:t xml:space="preserve"> also anticipates the possibility of ordering additional licenses within a 12-month period. The lease term for licenses in an additional order may be shorter than 12 months.</w:t>
      </w:r>
    </w:p>
    <w:p w14:paraId="148FF36E" w14:textId="77777777" w:rsidR="006F3694" w:rsidRDefault="006F3694" w:rsidP="00B35CE9">
      <w:pPr>
        <w:spacing w:after="0"/>
        <w:rPr>
          <w:rFonts w:ascii="Arial" w:hAnsi="Arial" w:cs="Arial"/>
          <w:sz w:val="20"/>
          <w:szCs w:val="20"/>
          <w:lang w:val="en-GB"/>
        </w:rPr>
      </w:pPr>
    </w:p>
    <w:p w14:paraId="49D593BA" w14:textId="77777777" w:rsidR="006E69F6" w:rsidRDefault="006E69F6" w:rsidP="00B35CE9">
      <w:pPr>
        <w:spacing w:after="0"/>
        <w:rPr>
          <w:rFonts w:ascii="Arial" w:hAnsi="Arial" w:cs="Arial"/>
          <w:sz w:val="20"/>
          <w:szCs w:val="20"/>
          <w:lang w:val="en-GB"/>
        </w:rPr>
      </w:pPr>
    </w:p>
    <w:p w14:paraId="5710F3C4" w14:textId="77777777" w:rsidR="006E69F6" w:rsidRDefault="006E69F6" w:rsidP="00B35CE9">
      <w:pPr>
        <w:spacing w:after="0"/>
        <w:rPr>
          <w:rFonts w:ascii="Arial" w:hAnsi="Arial" w:cs="Arial"/>
          <w:sz w:val="20"/>
          <w:szCs w:val="20"/>
          <w:lang w:val="en-GB"/>
        </w:rPr>
      </w:pPr>
    </w:p>
    <w:p w14:paraId="6A297C52" w14:textId="77777777" w:rsidR="006E69F6" w:rsidRDefault="006E69F6" w:rsidP="00B35CE9">
      <w:pPr>
        <w:spacing w:after="0"/>
        <w:rPr>
          <w:rFonts w:ascii="Arial" w:hAnsi="Arial" w:cs="Arial"/>
          <w:sz w:val="20"/>
          <w:szCs w:val="20"/>
          <w:lang w:val="en-GB"/>
        </w:rPr>
      </w:pPr>
    </w:p>
    <w:p w14:paraId="32820C84" w14:textId="77777777" w:rsidR="006E69F6" w:rsidRPr="00DD7E94" w:rsidRDefault="006E69F6" w:rsidP="00B35CE9">
      <w:pPr>
        <w:spacing w:after="0"/>
        <w:rPr>
          <w:rFonts w:ascii="Arial" w:hAnsi="Arial" w:cs="Arial"/>
          <w:sz w:val="20"/>
          <w:szCs w:val="20"/>
          <w:lang w:val="en-GB"/>
        </w:rPr>
      </w:pPr>
    </w:p>
    <w:p w14:paraId="7A5DB6C1" w14:textId="11005DB6" w:rsidR="002D14F7" w:rsidRPr="00DD7E94" w:rsidRDefault="008B2FB9" w:rsidP="009823AE">
      <w:pPr>
        <w:shd w:val="clear" w:color="auto" w:fill="FFFFFF" w:themeFill="background1"/>
        <w:tabs>
          <w:tab w:val="left" w:pos="709"/>
        </w:tabs>
        <w:spacing w:after="0"/>
        <w:jc w:val="both"/>
        <w:rPr>
          <w:rFonts w:ascii="Arial" w:hAnsi="Arial" w:cs="Arial"/>
          <w:sz w:val="20"/>
          <w:szCs w:val="20"/>
          <w:lang w:val="en-GB"/>
        </w:rPr>
      </w:pPr>
      <w:r>
        <w:rPr>
          <w:rFonts w:ascii="Arial" w:hAnsi="Arial" w:cs="Arial"/>
          <w:sz w:val="20"/>
          <w:szCs w:val="20"/>
          <w:lang w:val="en-GB"/>
        </w:rPr>
        <w:t xml:space="preserve">Lot </w:t>
      </w:r>
      <w:r w:rsidR="00E9244C">
        <w:rPr>
          <w:rFonts w:ascii="Arial" w:hAnsi="Arial" w:cs="Arial"/>
          <w:sz w:val="20"/>
          <w:szCs w:val="20"/>
          <w:lang w:val="en-GB"/>
        </w:rPr>
        <w:t xml:space="preserve">II </w:t>
      </w:r>
      <w:r w:rsidR="002D14F7" w:rsidRPr="00DD7E94">
        <w:rPr>
          <w:rFonts w:ascii="Arial" w:hAnsi="Arial" w:cs="Arial"/>
          <w:sz w:val="20"/>
          <w:szCs w:val="20"/>
          <w:lang w:val="en-GB"/>
        </w:rPr>
        <w:t xml:space="preserve">– </w:t>
      </w:r>
      <w:r w:rsidR="002D14F7" w:rsidRPr="00DD7E94">
        <w:rPr>
          <w:rFonts w:ascii="Arial" w:hAnsi="Arial" w:cs="Arial"/>
          <w:b/>
          <w:bCs/>
          <w:sz w:val="20"/>
          <w:szCs w:val="20"/>
          <w:lang w:val="en-GB"/>
        </w:rPr>
        <w:t xml:space="preserve">Microsoft Software Licence </w:t>
      </w:r>
      <w:r w:rsidR="0040700E" w:rsidRPr="00ED7BF5">
        <w:rPr>
          <w:rFonts w:ascii="Arial" w:hAnsi="Arial" w:cs="Arial"/>
          <w:b/>
          <w:bCs/>
          <w:sz w:val="20"/>
          <w:szCs w:val="20"/>
          <w:lang w:val="en-GB"/>
        </w:rPr>
        <w:t>(or equivalent)</w:t>
      </w:r>
      <w:r w:rsidR="0040700E" w:rsidRPr="00DD7E94">
        <w:rPr>
          <w:rFonts w:ascii="Arial" w:hAnsi="Arial" w:cs="Arial"/>
          <w:b/>
          <w:bCs/>
          <w:sz w:val="20"/>
          <w:szCs w:val="20"/>
          <w:lang w:val="en-GB"/>
        </w:rPr>
        <w:t xml:space="preserve"> </w:t>
      </w:r>
      <w:r w:rsidR="002D14F7" w:rsidRPr="00DD7E94">
        <w:rPr>
          <w:rFonts w:ascii="Arial" w:hAnsi="Arial" w:cs="Arial"/>
          <w:b/>
          <w:bCs/>
          <w:sz w:val="20"/>
          <w:szCs w:val="20"/>
          <w:lang w:val="en-GB"/>
        </w:rPr>
        <w:t>Rental (CSP) with accompanying support services.</w:t>
      </w:r>
    </w:p>
    <w:p w14:paraId="6C99B98A" w14:textId="77777777" w:rsidR="002D14F7" w:rsidRPr="00DD7E94" w:rsidRDefault="002D14F7" w:rsidP="009823AE">
      <w:pPr>
        <w:spacing w:after="0"/>
        <w:jc w:val="right"/>
        <w:rPr>
          <w:rFonts w:ascii="Arial" w:hAnsi="Arial" w:cs="Arial"/>
          <w:i/>
          <w:iCs/>
          <w:sz w:val="20"/>
          <w:szCs w:val="20"/>
          <w:lang w:val="en-GB"/>
        </w:rPr>
      </w:pPr>
    </w:p>
    <w:p w14:paraId="0527B97C" w14:textId="740B3268" w:rsidR="006F3694" w:rsidRPr="00DD7E94" w:rsidRDefault="006F3694" w:rsidP="006F3694">
      <w:pPr>
        <w:spacing w:after="0"/>
        <w:jc w:val="right"/>
        <w:rPr>
          <w:rFonts w:ascii="Arial" w:hAnsi="Arial" w:cs="Arial"/>
          <w:i/>
          <w:iCs/>
          <w:sz w:val="20"/>
          <w:szCs w:val="20"/>
          <w:lang w:val="en-GB"/>
        </w:rPr>
      </w:pPr>
      <w:r w:rsidRPr="00DD7E94">
        <w:rPr>
          <w:rFonts w:ascii="Arial" w:hAnsi="Arial" w:cs="Arial"/>
          <w:i/>
          <w:iCs/>
          <w:sz w:val="20"/>
          <w:szCs w:val="20"/>
          <w:lang w:val="en-GB"/>
        </w:rPr>
        <w:t>2. Table (CSP)</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3152"/>
        <w:gridCol w:w="1646"/>
        <w:gridCol w:w="1701"/>
        <w:gridCol w:w="1701"/>
        <w:gridCol w:w="1703"/>
      </w:tblGrid>
      <w:tr w:rsidR="00467FFD" w:rsidRPr="00DD7E94" w14:paraId="325FB665" w14:textId="77777777" w:rsidTr="006E69F6">
        <w:trPr>
          <w:trHeight w:val="822"/>
        </w:trPr>
        <w:tc>
          <w:tcPr>
            <w:tcW w:w="442" w:type="dxa"/>
            <w:vAlign w:val="center"/>
            <w:hideMark/>
          </w:tcPr>
          <w:p w14:paraId="1A1EEC50" w14:textId="77777777" w:rsidR="00467FFD" w:rsidRPr="00DD7E94" w:rsidRDefault="00467FFD" w:rsidP="009F147D">
            <w:pPr>
              <w:spacing w:after="0"/>
              <w:ind w:right="-26"/>
              <w:jc w:val="center"/>
              <w:rPr>
                <w:rFonts w:ascii="Arial" w:hAnsi="Arial" w:cs="Arial"/>
                <w:b/>
                <w:bCs/>
                <w:sz w:val="16"/>
                <w:szCs w:val="16"/>
                <w:lang w:val="en-GB"/>
              </w:rPr>
            </w:pPr>
            <w:r w:rsidRPr="00DD7E94">
              <w:rPr>
                <w:rFonts w:ascii="Arial" w:hAnsi="Arial" w:cs="Arial"/>
                <w:b/>
                <w:bCs/>
                <w:sz w:val="16"/>
                <w:szCs w:val="16"/>
                <w:lang w:val="en-GB"/>
              </w:rPr>
              <w:t>Item No</w:t>
            </w:r>
          </w:p>
        </w:tc>
        <w:tc>
          <w:tcPr>
            <w:tcW w:w="3152" w:type="dxa"/>
            <w:vAlign w:val="center"/>
            <w:hideMark/>
          </w:tcPr>
          <w:p w14:paraId="2F5C8617" w14:textId="383EDA66" w:rsidR="00467FFD" w:rsidRPr="00DD7E94" w:rsidRDefault="00467FFD" w:rsidP="00467FFD">
            <w:pPr>
              <w:spacing w:after="0"/>
              <w:jc w:val="center"/>
              <w:rPr>
                <w:rFonts w:ascii="Arial" w:hAnsi="Arial" w:cs="Arial"/>
                <w:b/>
                <w:bCs/>
                <w:sz w:val="16"/>
                <w:szCs w:val="16"/>
                <w:lang w:val="en-GB"/>
              </w:rPr>
            </w:pPr>
            <w:r w:rsidRPr="00DD7E94">
              <w:rPr>
                <w:rFonts w:ascii="Arial" w:hAnsi="Arial" w:cs="Arial"/>
                <w:b/>
                <w:bCs/>
                <w:sz w:val="16"/>
                <w:szCs w:val="16"/>
                <w:lang w:val="en-GB"/>
              </w:rPr>
              <w:t>Product name</w:t>
            </w:r>
          </w:p>
        </w:tc>
        <w:tc>
          <w:tcPr>
            <w:tcW w:w="1646" w:type="dxa"/>
            <w:vAlign w:val="center"/>
            <w:hideMark/>
          </w:tcPr>
          <w:p w14:paraId="0B90EFB5" w14:textId="77777777" w:rsidR="00467FFD" w:rsidRPr="00DD7E94" w:rsidRDefault="00467FFD" w:rsidP="00467FFD">
            <w:pPr>
              <w:spacing w:after="0"/>
              <w:jc w:val="center"/>
              <w:rPr>
                <w:rFonts w:ascii="Arial" w:hAnsi="Arial" w:cs="Arial"/>
                <w:b/>
                <w:bCs/>
                <w:sz w:val="16"/>
                <w:szCs w:val="16"/>
                <w:lang w:val="en-GB"/>
              </w:rPr>
            </w:pPr>
            <w:r w:rsidRPr="00DD7E94">
              <w:rPr>
                <w:rFonts w:ascii="Arial" w:hAnsi="Arial" w:cs="Arial"/>
                <w:b/>
                <w:bCs/>
                <w:sz w:val="16"/>
                <w:szCs w:val="16"/>
                <w:lang w:val="en-GB"/>
              </w:rPr>
              <w:t>Unit of measurement of the lease term</w:t>
            </w:r>
          </w:p>
        </w:tc>
        <w:tc>
          <w:tcPr>
            <w:tcW w:w="1701" w:type="dxa"/>
            <w:vAlign w:val="center"/>
            <w:hideMark/>
          </w:tcPr>
          <w:p w14:paraId="4A2BFF70" w14:textId="77777777" w:rsidR="00467FFD" w:rsidRPr="00DD7E94" w:rsidRDefault="00467FFD" w:rsidP="00467FFD">
            <w:pPr>
              <w:spacing w:after="0"/>
              <w:jc w:val="center"/>
              <w:rPr>
                <w:rFonts w:ascii="Arial" w:hAnsi="Arial" w:cs="Arial"/>
                <w:b/>
                <w:bCs/>
                <w:sz w:val="16"/>
                <w:szCs w:val="16"/>
                <w:lang w:val="en-GB"/>
              </w:rPr>
            </w:pPr>
            <w:r w:rsidRPr="00DD7E94">
              <w:rPr>
                <w:rFonts w:ascii="Arial" w:hAnsi="Arial" w:cs="Arial"/>
                <w:b/>
                <w:bCs/>
                <w:sz w:val="16"/>
                <w:szCs w:val="16"/>
                <w:lang w:val="en-GB"/>
              </w:rPr>
              <w:t>Preliminary quantity of licences* for 2026</w:t>
            </w:r>
          </w:p>
        </w:tc>
        <w:tc>
          <w:tcPr>
            <w:tcW w:w="1701" w:type="dxa"/>
            <w:vAlign w:val="center"/>
            <w:hideMark/>
          </w:tcPr>
          <w:p w14:paraId="14F35231" w14:textId="77777777" w:rsidR="00467FFD" w:rsidRPr="00DD7E94" w:rsidRDefault="00467FFD" w:rsidP="00467FFD">
            <w:pPr>
              <w:spacing w:after="0"/>
              <w:jc w:val="center"/>
              <w:rPr>
                <w:rFonts w:ascii="Arial" w:hAnsi="Arial" w:cs="Arial"/>
                <w:b/>
                <w:bCs/>
                <w:sz w:val="16"/>
                <w:szCs w:val="16"/>
                <w:lang w:val="en-GB"/>
              </w:rPr>
            </w:pPr>
            <w:r w:rsidRPr="00DD7E94">
              <w:rPr>
                <w:rFonts w:ascii="Arial" w:hAnsi="Arial" w:cs="Arial"/>
                <w:b/>
                <w:bCs/>
                <w:sz w:val="16"/>
                <w:szCs w:val="16"/>
                <w:lang w:val="en-GB"/>
              </w:rPr>
              <w:t>Preliminary quantity of licences* for 2027</w:t>
            </w:r>
          </w:p>
        </w:tc>
        <w:tc>
          <w:tcPr>
            <w:tcW w:w="1703" w:type="dxa"/>
            <w:vAlign w:val="center"/>
            <w:hideMark/>
          </w:tcPr>
          <w:p w14:paraId="55A4E7DC" w14:textId="77777777" w:rsidR="00467FFD" w:rsidRPr="00DD7E94" w:rsidRDefault="00467FFD" w:rsidP="00467FFD">
            <w:pPr>
              <w:spacing w:after="0"/>
              <w:jc w:val="center"/>
              <w:rPr>
                <w:rFonts w:ascii="Arial" w:hAnsi="Arial" w:cs="Arial"/>
                <w:b/>
                <w:bCs/>
                <w:sz w:val="16"/>
                <w:szCs w:val="16"/>
                <w:lang w:val="en-GB"/>
              </w:rPr>
            </w:pPr>
            <w:r w:rsidRPr="00DD7E94">
              <w:rPr>
                <w:rFonts w:ascii="Arial" w:hAnsi="Arial" w:cs="Arial"/>
                <w:b/>
                <w:bCs/>
                <w:sz w:val="16"/>
                <w:szCs w:val="16"/>
                <w:lang w:val="en-GB"/>
              </w:rPr>
              <w:t>Preliminary quantity of licences* for 2028</w:t>
            </w:r>
          </w:p>
        </w:tc>
      </w:tr>
      <w:tr w:rsidR="004A1012" w:rsidRPr="00DD7E94" w14:paraId="0977B653" w14:textId="77777777" w:rsidTr="006E69F6">
        <w:trPr>
          <w:trHeight w:val="300"/>
        </w:trPr>
        <w:tc>
          <w:tcPr>
            <w:tcW w:w="442" w:type="dxa"/>
            <w:noWrap/>
            <w:vAlign w:val="center"/>
            <w:hideMark/>
          </w:tcPr>
          <w:p w14:paraId="1CE50182" w14:textId="77777777" w:rsidR="00467FFD" w:rsidRPr="00DD7E94" w:rsidRDefault="00467FFD" w:rsidP="00467FFD">
            <w:pPr>
              <w:spacing w:after="0"/>
              <w:jc w:val="center"/>
              <w:rPr>
                <w:rFonts w:ascii="Arial" w:hAnsi="Arial" w:cs="Arial"/>
                <w:sz w:val="16"/>
                <w:szCs w:val="16"/>
                <w:lang w:val="en-GB"/>
              </w:rPr>
            </w:pPr>
            <w:r w:rsidRPr="00DD7E94">
              <w:rPr>
                <w:rFonts w:ascii="Arial" w:hAnsi="Arial" w:cs="Arial"/>
                <w:sz w:val="16"/>
                <w:szCs w:val="16"/>
                <w:lang w:val="en-GB"/>
              </w:rPr>
              <w:t>1.</w:t>
            </w:r>
          </w:p>
        </w:tc>
        <w:tc>
          <w:tcPr>
            <w:tcW w:w="3152" w:type="dxa"/>
            <w:noWrap/>
            <w:vAlign w:val="center"/>
            <w:hideMark/>
          </w:tcPr>
          <w:p w14:paraId="18779047" w14:textId="721D6B80" w:rsidR="00467FFD" w:rsidRPr="00DD7E94" w:rsidRDefault="00467FFD" w:rsidP="00467FFD">
            <w:pPr>
              <w:spacing w:after="0"/>
              <w:rPr>
                <w:rFonts w:ascii="Arial" w:hAnsi="Arial" w:cs="Arial"/>
                <w:sz w:val="16"/>
                <w:szCs w:val="16"/>
                <w:lang w:val="en-GB"/>
              </w:rPr>
            </w:pPr>
            <w:r w:rsidRPr="00DD7E94">
              <w:rPr>
                <w:rFonts w:ascii="Arial" w:hAnsi="Arial" w:cs="Arial"/>
                <w:sz w:val="16"/>
                <w:szCs w:val="16"/>
                <w:lang w:val="en-GB"/>
              </w:rPr>
              <w:t>Microsoft 365 E3</w:t>
            </w:r>
            <w:r w:rsidR="003D1757">
              <w:rPr>
                <w:rFonts w:ascii="Arial" w:hAnsi="Arial" w:cs="Arial"/>
                <w:sz w:val="16"/>
                <w:szCs w:val="16"/>
                <w:lang w:val="en-GB"/>
              </w:rPr>
              <w:t xml:space="preserve"> </w:t>
            </w:r>
            <w:r w:rsidR="003D1757">
              <w:rPr>
                <w:rFonts w:asciiTheme="minorBidi" w:hAnsiTheme="minorBidi"/>
                <w:sz w:val="16"/>
                <w:szCs w:val="16"/>
                <w:lang w:val="en-GB"/>
              </w:rPr>
              <w:t>Unified</w:t>
            </w:r>
          </w:p>
        </w:tc>
        <w:tc>
          <w:tcPr>
            <w:tcW w:w="1646" w:type="dxa"/>
            <w:noWrap/>
            <w:vAlign w:val="center"/>
            <w:hideMark/>
          </w:tcPr>
          <w:p w14:paraId="3DE6A22D" w14:textId="77777777" w:rsidR="00467FFD" w:rsidRPr="00DD7E94" w:rsidRDefault="00467FFD" w:rsidP="00152D85">
            <w:pPr>
              <w:spacing w:after="0"/>
              <w:jc w:val="center"/>
              <w:rPr>
                <w:rFonts w:ascii="Arial" w:hAnsi="Arial" w:cs="Arial"/>
                <w:sz w:val="16"/>
                <w:szCs w:val="16"/>
                <w:lang w:val="en-GB"/>
              </w:rPr>
            </w:pPr>
            <w:r w:rsidRPr="00DD7E94">
              <w:rPr>
                <w:rFonts w:ascii="Arial" w:hAnsi="Arial" w:cs="Arial"/>
                <w:sz w:val="16"/>
                <w:szCs w:val="16"/>
                <w:lang w:val="en-GB"/>
              </w:rPr>
              <w:t>month</w:t>
            </w:r>
          </w:p>
        </w:tc>
        <w:tc>
          <w:tcPr>
            <w:tcW w:w="1701" w:type="dxa"/>
            <w:noWrap/>
            <w:vAlign w:val="center"/>
            <w:hideMark/>
          </w:tcPr>
          <w:p w14:paraId="1432B27D" w14:textId="77777777" w:rsidR="00467FFD" w:rsidRPr="00DD7E94" w:rsidRDefault="00467FFD" w:rsidP="00467FFD">
            <w:pPr>
              <w:spacing w:after="0"/>
              <w:jc w:val="center"/>
              <w:rPr>
                <w:rFonts w:ascii="Arial" w:hAnsi="Arial" w:cs="Arial"/>
                <w:sz w:val="16"/>
                <w:szCs w:val="16"/>
                <w:lang w:val="en-GB"/>
              </w:rPr>
            </w:pPr>
            <w:r w:rsidRPr="00DD7E94">
              <w:rPr>
                <w:rFonts w:ascii="Arial" w:hAnsi="Arial" w:cs="Arial"/>
                <w:sz w:val="16"/>
                <w:szCs w:val="16"/>
                <w:lang w:val="en-GB"/>
              </w:rPr>
              <w:t>1,000</w:t>
            </w:r>
          </w:p>
        </w:tc>
        <w:tc>
          <w:tcPr>
            <w:tcW w:w="1701" w:type="dxa"/>
            <w:noWrap/>
            <w:vAlign w:val="center"/>
            <w:hideMark/>
          </w:tcPr>
          <w:p w14:paraId="77F61A28" w14:textId="77777777" w:rsidR="00467FFD" w:rsidRPr="00DD7E94" w:rsidRDefault="00467FFD" w:rsidP="00467FFD">
            <w:pPr>
              <w:spacing w:after="0"/>
              <w:jc w:val="center"/>
              <w:rPr>
                <w:rFonts w:ascii="Arial" w:hAnsi="Arial" w:cs="Arial"/>
                <w:sz w:val="16"/>
                <w:szCs w:val="16"/>
                <w:lang w:val="en-GB"/>
              </w:rPr>
            </w:pPr>
            <w:r w:rsidRPr="00DD7E94">
              <w:rPr>
                <w:rFonts w:ascii="Arial" w:hAnsi="Arial" w:cs="Arial"/>
                <w:sz w:val="16"/>
                <w:szCs w:val="16"/>
                <w:lang w:val="en-GB"/>
              </w:rPr>
              <w:t>1,000</w:t>
            </w:r>
          </w:p>
        </w:tc>
        <w:tc>
          <w:tcPr>
            <w:tcW w:w="1703" w:type="dxa"/>
            <w:noWrap/>
            <w:vAlign w:val="center"/>
            <w:hideMark/>
          </w:tcPr>
          <w:p w14:paraId="37566BF0" w14:textId="77777777" w:rsidR="00467FFD" w:rsidRPr="00DD7E94" w:rsidRDefault="00467FFD" w:rsidP="00467FFD">
            <w:pPr>
              <w:spacing w:after="0"/>
              <w:jc w:val="center"/>
              <w:rPr>
                <w:rFonts w:ascii="Arial" w:hAnsi="Arial" w:cs="Arial"/>
                <w:sz w:val="16"/>
                <w:szCs w:val="16"/>
                <w:lang w:val="en-GB"/>
              </w:rPr>
            </w:pPr>
            <w:r w:rsidRPr="00DD7E94">
              <w:rPr>
                <w:rFonts w:ascii="Arial" w:hAnsi="Arial" w:cs="Arial"/>
                <w:sz w:val="16"/>
                <w:szCs w:val="16"/>
                <w:lang w:val="en-GB"/>
              </w:rPr>
              <w:t>1,000</w:t>
            </w:r>
          </w:p>
        </w:tc>
      </w:tr>
      <w:tr w:rsidR="00515DEE" w:rsidRPr="00DD7E94" w14:paraId="680C65F2"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6CB51DF3" w14:textId="4FB5711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w:t>
            </w:r>
          </w:p>
        </w:tc>
        <w:tc>
          <w:tcPr>
            <w:tcW w:w="3152" w:type="dxa"/>
            <w:tcBorders>
              <w:top w:val="nil"/>
              <w:left w:val="nil"/>
              <w:bottom w:val="single" w:sz="4" w:space="0" w:color="auto"/>
              <w:right w:val="single" w:sz="4" w:space="0" w:color="auto"/>
            </w:tcBorders>
            <w:noWrap/>
            <w:vAlign w:val="center"/>
          </w:tcPr>
          <w:p w14:paraId="7B4AD5F4" w14:textId="0D822B62"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Microsoft 365 E5</w:t>
            </w:r>
            <w:r w:rsidR="003D1757">
              <w:rPr>
                <w:rFonts w:asciiTheme="minorBidi" w:hAnsiTheme="minorBidi"/>
                <w:sz w:val="16"/>
                <w:szCs w:val="16"/>
              </w:rPr>
              <w:t xml:space="preserve"> </w:t>
            </w:r>
            <w:r w:rsidR="003D1757">
              <w:rPr>
                <w:rFonts w:asciiTheme="minorBidi" w:hAnsiTheme="minorBidi"/>
                <w:sz w:val="16"/>
                <w:szCs w:val="16"/>
                <w:lang w:val="en-GB"/>
              </w:rPr>
              <w:t>Unified</w:t>
            </w:r>
          </w:p>
        </w:tc>
        <w:tc>
          <w:tcPr>
            <w:tcW w:w="1646" w:type="dxa"/>
            <w:tcBorders>
              <w:top w:val="nil"/>
              <w:left w:val="nil"/>
              <w:bottom w:val="single" w:sz="4" w:space="0" w:color="auto"/>
              <w:right w:val="single" w:sz="4" w:space="0" w:color="auto"/>
            </w:tcBorders>
            <w:noWrap/>
            <w:vAlign w:val="center"/>
          </w:tcPr>
          <w:p w14:paraId="00FEFA64" w14:textId="564C1150"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A12EEE1" w14:textId="06491AE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50</w:t>
            </w:r>
          </w:p>
        </w:tc>
        <w:tc>
          <w:tcPr>
            <w:tcW w:w="1701" w:type="dxa"/>
            <w:tcBorders>
              <w:top w:val="nil"/>
              <w:left w:val="nil"/>
              <w:bottom w:val="single" w:sz="4" w:space="0" w:color="auto"/>
              <w:right w:val="single" w:sz="4" w:space="0" w:color="auto"/>
            </w:tcBorders>
            <w:noWrap/>
            <w:vAlign w:val="center"/>
          </w:tcPr>
          <w:p w14:paraId="6362E14A" w14:textId="3D98A98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50</w:t>
            </w:r>
          </w:p>
        </w:tc>
        <w:tc>
          <w:tcPr>
            <w:tcW w:w="1703" w:type="dxa"/>
            <w:tcBorders>
              <w:top w:val="nil"/>
              <w:left w:val="nil"/>
              <w:bottom w:val="single" w:sz="4" w:space="0" w:color="auto"/>
              <w:right w:val="single" w:sz="4" w:space="0" w:color="auto"/>
            </w:tcBorders>
            <w:noWrap/>
            <w:vAlign w:val="center"/>
          </w:tcPr>
          <w:p w14:paraId="6369AC85" w14:textId="24ABF1E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50</w:t>
            </w:r>
          </w:p>
        </w:tc>
      </w:tr>
      <w:tr w:rsidR="00515DEE" w:rsidRPr="00DD7E94" w14:paraId="36716327"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33750FC5" w14:textId="78643E9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3.</w:t>
            </w:r>
          </w:p>
        </w:tc>
        <w:tc>
          <w:tcPr>
            <w:tcW w:w="3152" w:type="dxa"/>
            <w:tcBorders>
              <w:top w:val="nil"/>
              <w:left w:val="nil"/>
              <w:bottom w:val="single" w:sz="4" w:space="0" w:color="auto"/>
              <w:right w:val="single" w:sz="4" w:space="0" w:color="auto"/>
            </w:tcBorders>
            <w:noWrap/>
            <w:vAlign w:val="center"/>
          </w:tcPr>
          <w:p w14:paraId="2CEAD986" w14:textId="7BA159C3"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Microsoft 365 F3</w:t>
            </w:r>
          </w:p>
        </w:tc>
        <w:tc>
          <w:tcPr>
            <w:tcW w:w="1646" w:type="dxa"/>
            <w:tcBorders>
              <w:top w:val="nil"/>
              <w:left w:val="nil"/>
              <w:bottom w:val="single" w:sz="4" w:space="0" w:color="auto"/>
              <w:right w:val="single" w:sz="4" w:space="0" w:color="auto"/>
            </w:tcBorders>
            <w:noWrap/>
            <w:vAlign w:val="center"/>
          </w:tcPr>
          <w:p w14:paraId="48A7C52B" w14:textId="3B7EEF4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02E5AE5" w14:textId="43B21BC5"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400</w:t>
            </w:r>
          </w:p>
        </w:tc>
        <w:tc>
          <w:tcPr>
            <w:tcW w:w="1701" w:type="dxa"/>
            <w:tcBorders>
              <w:top w:val="nil"/>
              <w:left w:val="nil"/>
              <w:bottom w:val="single" w:sz="4" w:space="0" w:color="auto"/>
              <w:right w:val="single" w:sz="4" w:space="0" w:color="auto"/>
            </w:tcBorders>
            <w:noWrap/>
            <w:vAlign w:val="center"/>
          </w:tcPr>
          <w:p w14:paraId="7D61D9A8" w14:textId="22E02125"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400</w:t>
            </w:r>
          </w:p>
        </w:tc>
        <w:tc>
          <w:tcPr>
            <w:tcW w:w="1703" w:type="dxa"/>
            <w:tcBorders>
              <w:top w:val="nil"/>
              <w:left w:val="nil"/>
              <w:bottom w:val="single" w:sz="4" w:space="0" w:color="auto"/>
              <w:right w:val="single" w:sz="4" w:space="0" w:color="auto"/>
            </w:tcBorders>
            <w:noWrap/>
            <w:vAlign w:val="center"/>
          </w:tcPr>
          <w:p w14:paraId="2DE7F366" w14:textId="0B64545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400</w:t>
            </w:r>
          </w:p>
        </w:tc>
      </w:tr>
      <w:tr w:rsidR="00515DEE" w:rsidRPr="00DD7E94" w14:paraId="3D30C371"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5FAD11CF" w14:textId="0CCE831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4.</w:t>
            </w:r>
          </w:p>
        </w:tc>
        <w:tc>
          <w:tcPr>
            <w:tcW w:w="3152" w:type="dxa"/>
            <w:tcBorders>
              <w:top w:val="nil"/>
              <w:left w:val="nil"/>
              <w:bottom w:val="single" w:sz="4" w:space="0" w:color="auto"/>
              <w:right w:val="single" w:sz="4" w:space="0" w:color="auto"/>
            </w:tcBorders>
            <w:noWrap/>
            <w:vAlign w:val="center"/>
          </w:tcPr>
          <w:p w14:paraId="0D912A9D" w14:textId="00C3EFBF"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Office 365 </w:t>
            </w:r>
            <w:proofErr w:type="spellStart"/>
            <w:r w:rsidRPr="00900665">
              <w:rPr>
                <w:rFonts w:asciiTheme="minorBidi" w:hAnsiTheme="minorBidi"/>
                <w:sz w:val="16"/>
                <w:szCs w:val="16"/>
              </w:rPr>
              <w:t>Extra</w:t>
            </w:r>
            <w:proofErr w:type="spellEnd"/>
            <w:r w:rsidRPr="00900665">
              <w:rPr>
                <w:rFonts w:asciiTheme="minorBidi" w:hAnsiTheme="minorBidi"/>
                <w:sz w:val="16"/>
                <w:szCs w:val="16"/>
              </w:rPr>
              <w:t xml:space="preserve"> File </w:t>
            </w:r>
            <w:proofErr w:type="spellStart"/>
            <w:r w:rsidRPr="00900665">
              <w:rPr>
                <w:rFonts w:asciiTheme="minorBidi" w:hAnsiTheme="minorBidi"/>
                <w:sz w:val="16"/>
                <w:szCs w:val="16"/>
              </w:rPr>
              <w:t>Storage</w:t>
            </w:r>
            <w:proofErr w:type="spellEnd"/>
          </w:p>
        </w:tc>
        <w:tc>
          <w:tcPr>
            <w:tcW w:w="1646" w:type="dxa"/>
            <w:tcBorders>
              <w:top w:val="nil"/>
              <w:left w:val="nil"/>
              <w:bottom w:val="single" w:sz="4" w:space="0" w:color="auto"/>
              <w:right w:val="single" w:sz="4" w:space="0" w:color="auto"/>
            </w:tcBorders>
            <w:noWrap/>
            <w:vAlign w:val="center"/>
          </w:tcPr>
          <w:p w14:paraId="151C788B" w14:textId="0BEAC988"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1481A87" w14:textId="1C1B40A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162E676B" w14:textId="5C8D108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0D422276" w14:textId="2ABEEEA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7CA11F0A"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12C6A964" w14:textId="3481CF7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5.</w:t>
            </w:r>
          </w:p>
        </w:tc>
        <w:tc>
          <w:tcPr>
            <w:tcW w:w="3152" w:type="dxa"/>
            <w:tcBorders>
              <w:top w:val="nil"/>
              <w:left w:val="nil"/>
              <w:bottom w:val="single" w:sz="4" w:space="0" w:color="auto"/>
              <w:right w:val="single" w:sz="4" w:space="0" w:color="auto"/>
            </w:tcBorders>
            <w:noWrap/>
            <w:vAlign w:val="center"/>
          </w:tcPr>
          <w:p w14:paraId="6A5D1720" w14:textId="1DC4F105" w:rsidR="00515DEE" w:rsidRPr="00DD7E94" w:rsidRDefault="00266605" w:rsidP="00515DEE">
            <w:pPr>
              <w:spacing w:after="0"/>
              <w:rPr>
                <w:rFonts w:ascii="Arial" w:hAnsi="Arial" w:cs="Arial"/>
                <w:sz w:val="16"/>
                <w:szCs w:val="16"/>
                <w:lang w:val="en-GB"/>
              </w:rPr>
            </w:pPr>
            <w:r w:rsidRPr="00266605">
              <w:rPr>
                <w:rFonts w:asciiTheme="minorBidi" w:hAnsiTheme="minorBidi"/>
                <w:sz w:val="16"/>
                <w:szCs w:val="16"/>
              </w:rPr>
              <w:t xml:space="preserve">M365 </w:t>
            </w:r>
            <w:proofErr w:type="spellStart"/>
            <w:r w:rsidRPr="00266605">
              <w:rPr>
                <w:rFonts w:asciiTheme="minorBidi" w:hAnsiTheme="minorBidi"/>
                <w:sz w:val="16"/>
                <w:szCs w:val="16"/>
              </w:rPr>
              <w:t>Copilot</w:t>
            </w:r>
            <w:proofErr w:type="spellEnd"/>
            <w:r w:rsidRPr="00266605">
              <w:rPr>
                <w:rFonts w:asciiTheme="minorBidi" w:hAnsiTheme="minorBidi"/>
                <w:sz w:val="16"/>
                <w:szCs w:val="16"/>
              </w:rPr>
              <w:t xml:space="preserve"> </w:t>
            </w:r>
            <w:proofErr w:type="spellStart"/>
            <w:r w:rsidRPr="00266605">
              <w:rPr>
                <w:rFonts w:asciiTheme="minorBidi" w:hAnsiTheme="minorBidi"/>
                <w:sz w:val="16"/>
                <w:szCs w:val="16"/>
              </w:rPr>
              <w:t>Sub</w:t>
            </w:r>
            <w:proofErr w:type="spellEnd"/>
            <w:r w:rsidRPr="00266605">
              <w:rPr>
                <w:rFonts w:asciiTheme="minorBidi" w:hAnsiTheme="minorBidi"/>
                <w:sz w:val="16"/>
                <w:szCs w:val="16"/>
              </w:rPr>
              <w:t xml:space="preserve"> </w:t>
            </w:r>
            <w:proofErr w:type="spellStart"/>
            <w:r w:rsidRPr="00266605">
              <w:rPr>
                <w:rFonts w:asciiTheme="minorBidi" w:hAnsiTheme="minorBidi"/>
                <w:sz w:val="16"/>
                <w:szCs w:val="16"/>
              </w:rPr>
              <w:t>Add-on</w:t>
            </w:r>
            <w:proofErr w:type="spellEnd"/>
          </w:p>
        </w:tc>
        <w:tc>
          <w:tcPr>
            <w:tcW w:w="1646" w:type="dxa"/>
            <w:tcBorders>
              <w:top w:val="nil"/>
              <w:left w:val="nil"/>
              <w:bottom w:val="single" w:sz="4" w:space="0" w:color="auto"/>
              <w:right w:val="single" w:sz="4" w:space="0" w:color="auto"/>
            </w:tcBorders>
            <w:noWrap/>
            <w:vAlign w:val="center"/>
          </w:tcPr>
          <w:p w14:paraId="104D1080" w14:textId="06A8B322"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564749E9" w14:textId="6E5C6DB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07EB4165" w14:textId="6AE996B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673879AF" w14:textId="1E47BBE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740D9D94"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57ABCBA3" w14:textId="557AD287"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6.</w:t>
            </w:r>
          </w:p>
        </w:tc>
        <w:tc>
          <w:tcPr>
            <w:tcW w:w="3152" w:type="dxa"/>
            <w:tcBorders>
              <w:top w:val="nil"/>
              <w:left w:val="nil"/>
              <w:bottom w:val="single" w:sz="4" w:space="0" w:color="auto"/>
              <w:right w:val="single" w:sz="4" w:space="0" w:color="auto"/>
            </w:tcBorders>
            <w:noWrap/>
            <w:vAlign w:val="center"/>
          </w:tcPr>
          <w:p w14:paraId="74B01EB4" w14:textId="6C80C75F"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Microsoft Teams Premium</w:t>
            </w:r>
          </w:p>
        </w:tc>
        <w:tc>
          <w:tcPr>
            <w:tcW w:w="1646" w:type="dxa"/>
            <w:tcBorders>
              <w:top w:val="nil"/>
              <w:left w:val="nil"/>
              <w:bottom w:val="single" w:sz="4" w:space="0" w:color="auto"/>
              <w:right w:val="single" w:sz="4" w:space="0" w:color="auto"/>
            </w:tcBorders>
            <w:noWrap/>
            <w:vAlign w:val="center"/>
          </w:tcPr>
          <w:p w14:paraId="2396CE36" w14:textId="67DF868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4F83C75" w14:textId="359B5EA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42341491" w14:textId="248A6FC1"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6305E420" w14:textId="6DEDFF1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5889E98E"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49631D91" w14:textId="4802839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7.</w:t>
            </w:r>
          </w:p>
        </w:tc>
        <w:tc>
          <w:tcPr>
            <w:tcW w:w="3152" w:type="dxa"/>
            <w:tcBorders>
              <w:top w:val="nil"/>
              <w:left w:val="nil"/>
              <w:bottom w:val="single" w:sz="4" w:space="0" w:color="auto"/>
              <w:right w:val="single" w:sz="4" w:space="0" w:color="auto"/>
            </w:tcBorders>
            <w:noWrap/>
            <w:vAlign w:val="center"/>
          </w:tcPr>
          <w:p w14:paraId="7A72259B" w14:textId="33599440"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Microsoft Teams </w:t>
            </w:r>
            <w:proofErr w:type="spellStart"/>
            <w:r w:rsidRPr="00900665">
              <w:rPr>
                <w:rFonts w:asciiTheme="minorBidi" w:hAnsiTheme="minorBidi"/>
                <w:sz w:val="16"/>
                <w:szCs w:val="16"/>
              </w:rPr>
              <w:t>Rooms</w:t>
            </w:r>
            <w:proofErr w:type="spellEnd"/>
            <w:r w:rsidRPr="00900665">
              <w:rPr>
                <w:rFonts w:asciiTheme="minorBidi" w:hAnsiTheme="minorBidi"/>
                <w:sz w:val="16"/>
                <w:szCs w:val="16"/>
              </w:rPr>
              <w:t xml:space="preserve"> Pro</w:t>
            </w:r>
          </w:p>
        </w:tc>
        <w:tc>
          <w:tcPr>
            <w:tcW w:w="1646" w:type="dxa"/>
            <w:tcBorders>
              <w:top w:val="nil"/>
              <w:left w:val="nil"/>
              <w:bottom w:val="single" w:sz="4" w:space="0" w:color="auto"/>
              <w:right w:val="single" w:sz="4" w:space="0" w:color="auto"/>
            </w:tcBorders>
            <w:noWrap/>
            <w:vAlign w:val="center"/>
          </w:tcPr>
          <w:p w14:paraId="081994A9" w14:textId="4FD4E09E"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97A84D1" w14:textId="5870646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7C463318" w14:textId="6AC79A27"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2C231283" w14:textId="0671BDD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0F20CE47"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2EDB9609" w14:textId="6A6B4F4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8.</w:t>
            </w:r>
          </w:p>
        </w:tc>
        <w:tc>
          <w:tcPr>
            <w:tcW w:w="3152" w:type="dxa"/>
            <w:tcBorders>
              <w:top w:val="nil"/>
              <w:left w:val="nil"/>
              <w:bottom w:val="single" w:sz="4" w:space="0" w:color="auto"/>
              <w:right w:val="single" w:sz="4" w:space="0" w:color="auto"/>
            </w:tcBorders>
            <w:noWrap/>
            <w:vAlign w:val="center"/>
          </w:tcPr>
          <w:p w14:paraId="39179803" w14:textId="4F8680B9"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Exchange Online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1)</w:t>
            </w:r>
          </w:p>
        </w:tc>
        <w:tc>
          <w:tcPr>
            <w:tcW w:w="1646" w:type="dxa"/>
            <w:tcBorders>
              <w:top w:val="nil"/>
              <w:left w:val="nil"/>
              <w:bottom w:val="single" w:sz="4" w:space="0" w:color="auto"/>
              <w:right w:val="single" w:sz="4" w:space="0" w:color="auto"/>
            </w:tcBorders>
            <w:noWrap/>
            <w:vAlign w:val="center"/>
          </w:tcPr>
          <w:p w14:paraId="592F6A8E" w14:textId="598D107B"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2408083B" w14:textId="562E6D9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63307CDF" w14:textId="4E2EA1BA"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5633751D" w14:textId="6DFF4A0A"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2F9AD539"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78962D1E" w14:textId="57A9340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9.</w:t>
            </w:r>
          </w:p>
        </w:tc>
        <w:tc>
          <w:tcPr>
            <w:tcW w:w="3152" w:type="dxa"/>
            <w:tcBorders>
              <w:top w:val="nil"/>
              <w:left w:val="nil"/>
              <w:bottom w:val="single" w:sz="4" w:space="0" w:color="auto"/>
              <w:right w:val="single" w:sz="4" w:space="0" w:color="auto"/>
            </w:tcBorders>
            <w:noWrap/>
            <w:vAlign w:val="center"/>
          </w:tcPr>
          <w:p w14:paraId="344DC1FF" w14:textId="1FC929AC"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Exchange Online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2)</w:t>
            </w:r>
          </w:p>
        </w:tc>
        <w:tc>
          <w:tcPr>
            <w:tcW w:w="1646" w:type="dxa"/>
            <w:tcBorders>
              <w:top w:val="nil"/>
              <w:left w:val="nil"/>
              <w:bottom w:val="single" w:sz="4" w:space="0" w:color="auto"/>
              <w:right w:val="single" w:sz="4" w:space="0" w:color="auto"/>
            </w:tcBorders>
            <w:noWrap/>
            <w:vAlign w:val="center"/>
          </w:tcPr>
          <w:p w14:paraId="26183545" w14:textId="7EAB7F4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504584B" w14:textId="49E35398"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02BC0413" w14:textId="310AB82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01F503AE" w14:textId="0348548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7DFF11B6"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61F2C038" w14:textId="60DE432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10.</w:t>
            </w:r>
          </w:p>
        </w:tc>
        <w:tc>
          <w:tcPr>
            <w:tcW w:w="3152" w:type="dxa"/>
            <w:tcBorders>
              <w:top w:val="nil"/>
              <w:left w:val="nil"/>
              <w:bottom w:val="single" w:sz="4" w:space="0" w:color="auto"/>
              <w:right w:val="single" w:sz="4" w:space="0" w:color="auto"/>
            </w:tcBorders>
            <w:noWrap/>
            <w:vAlign w:val="center"/>
          </w:tcPr>
          <w:p w14:paraId="38C518B5" w14:textId="14D970E9"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Visio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2</w:t>
            </w:r>
          </w:p>
        </w:tc>
        <w:tc>
          <w:tcPr>
            <w:tcW w:w="1646" w:type="dxa"/>
            <w:tcBorders>
              <w:top w:val="nil"/>
              <w:left w:val="nil"/>
              <w:bottom w:val="single" w:sz="4" w:space="0" w:color="auto"/>
              <w:right w:val="single" w:sz="4" w:space="0" w:color="auto"/>
            </w:tcBorders>
            <w:noWrap/>
            <w:vAlign w:val="center"/>
          </w:tcPr>
          <w:p w14:paraId="7C51B4F6" w14:textId="236834F3"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CDED260" w14:textId="5FB12C2F"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2B396C91" w14:textId="2AF8E55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5506B949" w14:textId="2982DB0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0D23FA30"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3D577E69" w14:textId="2560408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11.</w:t>
            </w:r>
          </w:p>
        </w:tc>
        <w:tc>
          <w:tcPr>
            <w:tcW w:w="3152" w:type="dxa"/>
            <w:tcBorders>
              <w:top w:val="nil"/>
              <w:left w:val="nil"/>
              <w:bottom w:val="single" w:sz="4" w:space="0" w:color="auto"/>
              <w:right w:val="single" w:sz="4" w:space="0" w:color="auto"/>
            </w:tcBorders>
            <w:noWrap/>
            <w:vAlign w:val="center"/>
          </w:tcPr>
          <w:p w14:paraId="60994F65" w14:textId="3834EC22"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Enterprise</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Mobility</w:t>
            </w:r>
            <w:proofErr w:type="spellEnd"/>
            <w:r w:rsidRPr="00900665">
              <w:rPr>
                <w:rFonts w:asciiTheme="minorBidi" w:hAnsiTheme="minorBidi"/>
                <w:sz w:val="16"/>
                <w:szCs w:val="16"/>
              </w:rPr>
              <w:t xml:space="preserve"> + </w:t>
            </w:r>
            <w:proofErr w:type="spellStart"/>
            <w:r w:rsidRPr="00900665">
              <w:rPr>
                <w:rFonts w:asciiTheme="minorBidi" w:hAnsiTheme="minorBidi"/>
                <w:sz w:val="16"/>
                <w:szCs w:val="16"/>
              </w:rPr>
              <w:t>Security</w:t>
            </w:r>
            <w:proofErr w:type="spellEnd"/>
            <w:r w:rsidRPr="00900665">
              <w:rPr>
                <w:rFonts w:asciiTheme="minorBidi" w:hAnsiTheme="minorBidi"/>
                <w:sz w:val="16"/>
                <w:szCs w:val="16"/>
              </w:rPr>
              <w:t xml:space="preserve"> E3</w:t>
            </w:r>
          </w:p>
        </w:tc>
        <w:tc>
          <w:tcPr>
            <w:tcW w:w="1646" w:type="dxa"/>
            <w:tcBorders>
              <w:top w:val="nil"/>
              <w:left w:val="nil"/>
              <w:bottom w:val="single" w:sz="4" w:space="0" w:color="auto"/>
              <w:right w:val="single" w:sz="4" w:space="0" w:color="auto"/>
            </w:tcBorders>
            <w:noWrap/>
            <w:vAlign w:val="center"/>
          </w:tcPr>
          <w:p w14:paraId="7487B9F1" w14:textId="5130107F"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FA84587" w14:textId="4439683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7580554F" w14:textId="695FB11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5755AEE9" w14:textId="17189DAA"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2F4B276B"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44AC5538" w14:textId="238A0CD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12.</w:t>
            </w:r>
          </w:p>
        </w:tc>
        <w:tc>
          <w:tcPr>
            <w:tcW w:w="3152" w:type="dxa"/>
            <w:tcBorders>
              <w:top w:val="nil"/>
              <w:left w:val="nil"/>
              <w:bottom w:val="single" w:sz="4" w:space="0" w:color="auto"/>
              <w:right w:val="single" w:sz="4" w:space="0" w:color="auto"/>
            </w:tcBorders>
            <w:noWrap/>
            <w:vAlign w:val="center"/>
          </w:tcPr>
          <w:p w14:paraId="224E1166" w14:textId="13FB2C2E"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Enterprise</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Mobility</w:t>
            </w:r>
            <w:proofErr w:type="spellEnd"/>
            <w:r w:rsidRPr="00900665">
              <w:rPr>
                <w:rFonts w:asciiTheme="minorBidi" w:hAnsiTheme="minorBidi"/>
                <w:sz w:val="16"/>
                <w:szCs w:val="16"/>
              </w:rPr>
              <w:t xml:space="preserve"> + </w:t>
            </w:r>
            <w:proofErr w:type="spellStart"/>
            <w:r w:rsidRPr="00900665">
              <w:rPr>
                <w:rFonts w:asciiTheme="minorBidi" w:hAnsiTheme="minorBidi"/>
                <w:sz w:val="16"/>
                <w:szCs w:val="16"/>
              </w:rPr>
              <w:t>Security</w:t>
            </w:r>
            <w:proofErr w:type="spellEnd"/>
            <w:r w:rsidRPr="00900665">
              <w:rPr>
                <w:rFonts w:asciiTheme="minorBidi" w:hAnsiTheme="minorBidi"/>
                <w:sz w:val="16"/>
                <w:szCs w:val="16"/>
              </w:rPr>
              <w:t xml:space="preserve"> E5</w:t>
            </w:r>
          </w:p>
        </w:tc>
        <w:tc>
          <w:tcPr>
            <w:tcW w:w="1646" w:type="dxa"/>
            <w:tcBorders>
              <w:top w:val="nil"/>
              <w:left w:val="nil"/>
              <w:bottom w:val="single" w:sz="4" w:space="0" w:color="auto"/>
              <w:right w:val="single" w:sz="4" w:space="0" w:color="auto"/>
            </w:tcBorders>
            <w:noWrap/>
            <w:vAlign w:val="center"/>
          </w:tcPr>
          <w:p w14:paraId="27FE378B" w14:textId="5AF05E8B"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2F3EA36" w14:textId="7990235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326CE12D" w14:textId="29A9D79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160740BC" w14:textId="73C195A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18FC597A"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7133F368" w14:textId="58CD180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13.</w:t>
            </w:r>
          </w:p>
        </w:tc>
        <w:tc>
          <w:tcPr>
            <w:tcW w:w="3152" w:type="dxa"/>
            <w:tcBorders>
              <w:top w:val="nil"/>
              <w:left w:val="nil"/>
              <w:bottom w:val="single" w:sz="4" w:space="0" w:color="auto"/>
              <w:right w:val="single" w:sz="4" w:space="0" w:color="auto"/>
            </w:tcBorders>
            <w:noWrap/>
            <w:vAlign w:val="center"/>
          </w:tcPr>
          <w:p w14:paraId="710DDE2E" w14:textId="0BF17A4A"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Microsoft </w:t>
            </w:r>
            <w:proofErr w:type="spellStart"/>
            <w:r w:rsidRPr="00900665">
              <w:rPr>
                <w:rFonts w:asciiTheme="minorBidi" w:hAnsiTheme="minorBidi"/>
                <w:sz w:val="16"/>
                <w:szCs w:val="16"/>
              </w:rPr>
              <w:t>Purview</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Suite</w:t>
            </w:r>
            <w:proofErr w:type="spellEnd"/>
          </w:p>
        </w:tc>
        <w:tc>
          <w:tcPr>
            <w:tcW w:w="1646" w:type="dxa"/>
            <w:tcBorders>
              <w:top w:val="nil"/>
              <w:left w:val="nil"/>
              <w:bottom w:val="single" w:sz="4" w:space="0" w:color="auto"/>
              <w:right w:val="single" w:sz="4" w:space="0" w:color="auto"/>
            </w:tcBorders>
            <w:noWrap/>
            <w:vAlign w:val="center"/>
          </w:tcPr>
          <w:p w14:paraId="3C117F3A" w14:textId="77351749"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6D9B986" w14:textId="00B6AB9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19AF4C6F" w14:textId="7AE204F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7513F073" w14:textId="4BE65A2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0D87BD38"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24014DCD" w14:textId="5E380CA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14.</w:t>
            </w:r>
          </w:p>
        </w:tc>
        <w:tc>
          <w:tcPr>
            <w:tcW w:w="3152" w:type="dxa"/>
            <w:tcBorders>
              <w:top w:val="nil"/>
              <w:left w:val="nil"/>
              <w:bottom w:val="single" w:sz="4" w:space="0" w:color="auto"/>
              <w:right w:val="single" w:sz="4" w:space="0" w:color="auto"/>
            </w:tcBorders>
            <w:noWrap/>
            <w:vAlign w:val="center"/>
          </w:tcPr>
          <w:p w14:paraId="611278F4" w14:textId="76F99A85"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Microsoft </w:t>
            </w:r>
            <w:proofErr w:type="spellStart"/>
            <w:r w:rsidRPr="00900665">
              <w:rPr>
                <w:rFonts w:asciiTheme="minorBidi" w:hAnsiTheme="minorBidi"/>
                <w:sz w:val="16"/>
                <w:szCs w:val="16"/>
              </w:rPr>
              <w:t>Defender</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Suite</w:t>
            </w:r>
            <w:proofErr w:type="spellEnd"/>
          </w:p>
        </w:tc>
        <w:tc>
          <w:tcPr>
            <w:tcW w:w="1646" w:type="dxa"/>
            <w:tcBorders>
              <w:top w:val="nil"/>
              <w:left w:val="nil"/>
              <w:bottom w:val="single" w:sz="4" w:space="0" w:color="auto"/>
              <w:right w:val="single" w:sz="4" w:space="0" w:color="auto"/>
            </w:tcBorders>
            <w:noWrap/>
            <w:vAlign w:val="center"/>
          </w:tcPr>
          <w:p w14:paraId="1CB70D6C" w14:textId="747B0612"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2347B27D" w14:textId="230CF68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10971D9C" w14:textId="4359AA60"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1057A5FE" w14:textId="61E9F3D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4F47B7D9"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2B72CCCF" w14:textId="6065E05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15.</w:t>
            </w:r>
          </w:p>
        </w:tc>
        <w:tc>
          <w:tcPr>
            <w:tcW w:w="3152" w:type="dxa"/>
            <w:tcBorders>
              <w:top w:val="nil"/>
              <w:left w:val="nil"/>
              <w:bottom w:val="single" w:sz="4" w:space="0" w:color="auto"/>
              <w:right w:val="single" w:sz="4" w:space="0" w:color="auto"/>
            </w:tcBorders>
            <w:noWrap/>
            <w:vAlign w:val="center"/>
          </w:tcPr>
          <w:p w14:paraId="6E27F544" w14:textId="1F41AB6A"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Power Automate </w:t>
            </w:r>
            <w:proofErr w:type="spellStart"/>
            <w:r w:rsidRPr="00900665">
              <w:rPr>
                <w:rFonts w:asciiTheme="minorBidi" w:hAnsiTheme="minorBidi"/>
                <w:sz w:val="16"/>
                <w:szCs w:val="16"/>
              </w:rPr>
              <w:t>Process</w:t>
            </w:r>
            <w:proofErr w:type="spellEnd"/>
          </w:p>
        </w:tc>
        <w:tc>
          <w:tcPr>
            <w:tcW w:w="1646" w:type="dxa"/>
            <w:tcBorders>
              <w:top w:val="nil"/>
              <w:left w:val="nil"/>
              <w:bottom w:val="single" w:sz="4" w:space="0" w:color="auto"/>
              <w:right w:val="single" w:sz="4" w:space="0" w:color="auto"/>
            </w:tcBorders>
            <w:noWrap/>
            <w:vAlign w:val="center"/>
          </w:tcPr>
          <w:p w14:paraId="0DF92A44" w14:textId="06010E3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1C61B30E" w14:textId="6F8142F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6B1EEA56" w14:textId="4CF3C1B8"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1C10E5AC" w14:textId="3E5B9991"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5A4D3E5C"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0D64DACC" w14:textId="28B1380F"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16.</w:t>
            </w:r>
          </w:p>
        </w:tc>
        <w:tc>
          <w:tcPr>
            <w:tcW w:w="3152" w:type="dxa"/>
            <w:tcBorders>
              <w:top w:val="nil"/>
              <w:left w:val="nil"/>
              <w:bottom w:val="single" w:sz="4" w:space="0" w:color="auto"/>
              <w:right w:val="single" w:sz="4" w:space="0" w:color="auto"/>
            </w:tcBorders>
            <w:noWrap/>
            <w:vAlign w:val="center"/>
          </w:tcPr>
          <w:p w14:paraId="712A8B37" w14:textId="573A8B18"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Dataverse</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Database</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capacity</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add-on</w:t>
            </w:r>
            <w:proofErr w:type="spellEnd"/>
          </w:p>
        </w:tc>
        <w:tc>
          <w:tcPr>
            <w:tcW w:w="1646" w:type="dxa"/>
            <w:tcBorders>
              <w:top w:val="nil"/>
              <w:left w:val="nil"/>
              <w:bottom w:val="single" w:sz="4" w:space="0" w:color="auto"/>
              <w:right w:val="single" w:sz="4" w:space="0" w:color="auto"/>
            </w:tcBorders>
            <w:noWrap/>
            <w:vAlign w:val="center"/>
          </w:tcPr>
          <w:p w14:paraId="082BA549" w14:textId="5A8799D6"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22AD6A8" w14:textId="49D8584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3079B4D6" w14:textId="0BBEAAF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481B4C5C" w14:textId="2CB1175A"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397D23C5"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605E4090" w14:textId="7D7A9DC7"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17.</w:t>
            </w:r>
          </w:p>
        </w:tc>
        <w:tc>
          <w:tcPr>
            <w:tcW w:w="3152" w:type="dxa"/>
            <w:tcBorders>
              <w:top w:val="nil"/>
              <w:left w:val="nil"/>
              <w:bottom w:val="single" w:sz="4" w:space="0" w:color="auto"/>
              <w:right w:val="single" w:sz="4" w:space="0" w:color="auto"/>
            </w:tcBorders>
            <w:noWrap/>
            <w:vAlign w:val="center"/>
          </w:tcPr>
          <w:p w14:paraId="1ADFB8CB" w14:textId="57FBA348"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Power Pages </w:t>
            </w:r>
            <w:proofErr w:type="spellStart"/>
            <w:r w:rsidRPr="00900665">
              <w:rPr>
                <w:rFonts w:asciiTheme="minorBidi" w:hAnsiTheme="minorBidi"/>
                <w:sz w:val="16"/>
                <w:szCs w:val="16"/>
              </w:rPr>
              <w:t>authenticated</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users</w:t>
            </w:r>
            <w:proofErr w:type="spellEnd"/>
            <w:r w:rsidRPr="00900665">
              <w:rPr>
                <w:rFonts w:asciiTheme="minorBidi" w:hAnsiTheme="minorBidi"/>
                <w:sz w:val="16"/>
                <w:szCs w:val="16"/>
              </w:rPr>
              <w:t xml:space="preserve"> T1 100 </w:t>
            </w:r>
            <w:proofErr w:type="spellStart"/>
            <w:r w:rsidRPr="00900665">
              <w:rPr>
                <w:rFonts w:asciiTheme="minorBidi" w:hAnsiTheme="minorBidi"/>
                <w:sz w:val="16"/>
                <w:szCs w:val="16"/>
              </w:rPr>
              <w:t>users</w:t>
            </w:r>
            <w:proofErr w:type="spellEnd"/>
            <w:r w:rsidRPr="00900665">
              <w:rPr>
                <w:rFonts w:asciiTheme="minorBidi" w:hAnsiTheme="minorBidi"/>
                <w:sz w:val="16"/>
                <w:szCs w:val="16"/>
              </w:rPr>
              <w:t xml:space="preserve">/per </w:t>
            </w:r>
            <w:proofErr w:type="spellStart"/>
            <w:r w:rsidRPr="00900665">
              <w:rPr>
                <w:rFonts w:asciiTheme="minorBidi" w:hAnsiTheme="minorBidi"/>
                <w:sz w:val="16"/>
                <w:szCs w:val="16"/>
              </w:rPr>
              <w:t>site</w:t>
            </w:r>
            <w:proofErr w:type="spellEnd"/>
            <w:r w:rsidRPr="00900665">
              <w:rPr>
                <w:rFonts w:asciiTheme="minorBidi" w:hAnsiTheme="minorBidi"/>
                <w:sz w:val="16"/>
                <w:szCs w:val="16"/>
              </w:rPr>
              <w:t>/</w:t>
            </w:r>
            <w:proofErr w:type="spellStart"/>
            <w:r w:rsidRPr="00900665">
              <w:rPr>
                <w:rFonts w:asciiTheme="minorBidi" w:hAnsiTheme="minorBidi"/>
                <w:sz w:val="16"/>
                <w:szCs w:val="16"/>
              </w:rPr>
              <w:t>month</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capacity</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pack</w:t>
            </w:r>
            <w:proofErr w:type="spellEnd"/>
          </w:p>
        </w:tc>
        <w:tc>
          <w:tcPr>
            <w:tcW w:w="1646" w:type="dxa"/>
            <w:tcBorders>
              <w:top w:val="nil"/>
              <w:left w:val="nil"/>
              <w:bottom w:val="single" w:sz="4" w:space="0" w:color="auto"/>
              <w:right w:val="single" w:sz="4" w:space="0" w:color="auto"/>
            </w:tcBorders>
            <w:noWrap/>
            <w:vAlign w:val="center"/>
          </w:tcPr>
          <w:p w14:paraId="13C10D7B" w14:textId="7D695E4C"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F139727" w14:textId="1000C35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3D9AA416" w14:textId="085284A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7095AF90" w14:textId="60B795F1"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70E6C98B"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10D20B2B" w14:textId="0264F04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18.</w:t>
            </w:r>
          </w:p>
        </w:tc>
        <w:tc>
          <w:tcPr>
            <w:tcW w:w="3152" w:type="dxa"/>
            <w:tcBorders>
              <w:top w:val="nil"/>
              <w:left w:val="nil"/>
              <w:bottom w:val="single" w:sz="4" w:space="0" w:color="auto"/>
              <w:right w:val="single" w:sz="4" w:space="0" w:color="auto"/>
            </w:tcBorders>
            <w:noWrap/>
            <w:vAlign w:val="center"/>
          </w:tcPr>
          <w:p w14:paraId="650338DA" w14:textId="6560FE3D"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Power Pages </w:t>
            </w:r>
            <w:proofErr w:type="spellStart"/>
            <w:r w:rsidRPr="00900665">
              <w:rPr>
                <w:rFonts w:asciiTheme="minorBidi" w:hAnsiTheme="minorBidi"/>
                <w:sz w:val="16"/>
                <w:szCs w:val="16"/>
              </w:rPr>
              <w:t>anonymous</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users</w:t>
            </w:r>
            <w:proofErr w:type="spellEnd"/>
            <w:r w:rsidRPr="00900665">
              <w:rPr>
                <w:rFonts w:asciiTheme="minorBidi" w:hAnsiTheme="minorBidi"/>
                <w:sz w:val="16"/>
                <w:szCs w:val="16"/>
              </w:rPr>
              <w:t xml:space="preserve"> T1 500 </w:t>
            </w:r>
            <w:proofErr w:type="spellStart"/>
            <w:r w:rsidRPr="00900665">
              <w:rPr>
                <w:rFonts w:asciiTheme="minorBidi" w:hAnsiTheme="minorBidi"/>
                <w:sz w:val="16"/>
                <w:szCs w:val="16"/>
              </w:rPr>
              <w:t>users</w:t>
            </w:r>
            <w:proofErr w:type="spellEnd"/>
            <w:r w:rsidRPr="00900665">
              <w:rPr>
                <w:rFonts w:asciiTheme="minorBidi" w:hAnsiTheme="minorBidi"/>
                <w:sz w:val="16"/>
                <w:szCs w:val="16"/>
              </w:rPr>
              <w:t xml:space="preserve">/per </w:t>
            </w:r>
            <w:proofErr w:type="spellStart"/>
            <w:r w:rsidRPr="00900665">
              <w:rPr>
                <w:rFonts w:asciiTheme="minorBidi" w:hAnsiTheme="minorBidi"/>
                <w:sz w:val="16"/>
                <w:szCs w:val="16"/>
              </w:rPr>
              <w:t>site</w:t>
            </w:r>
            <w:proofErr w:type="spellEnd"/>
            <w:r w:rsidRPr="00900665">
              <w:rPr>
                <w:rFonts w:asciiTheme="minorBidi" w:hAnsiTheme="minorBidi"/>
                <w:sz w:val="16"/>
                <w:szCs w:val="16"/>
              </w:rPr>
              <w:t>/</w:t>
            </w:r>
            <w:proofErr w:type="spellStart"/>
            <w:r w:rsidRPr="00900665">
              <w:rPr>
                <w:rFonts w:asciiTheme="minorBidi" w:hAnsiTheme="minorBidi"/>
                <w:sz w:val="16"/>
                <w:szCs w:val="16"/>
              </w:rPr>
              <w:t>month</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capacity</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pack</w:t>
            </w:r>
            <w:proofErr w:type="spellEnd"/>
          </w:p>
        </w:tc>
        <w:tc>
          <w:tcPr>
            <w:tcW w:w="1646" w:type="dxa"/>
            <w:tcBorders>
              <w:top w:val="nil"/>
              <w:left w:val="nil"/>
              <w:bottom w:val="single" w:sz="4" w:space="0" w:color="auto"/>
              <w:right w:val="single" w:sz="4" w:space="0" w:color="auto"/>
            </w:tcBorders>
            <w:noWrap/>
            <w:vAlign w:val="center"/>
          </w:tcPr>
          <w:p w14:paraId="47A8E0EE" w14:textId="74765258"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19E4041" w14:textId="10F7C24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6F13DF51" w14:textId="0BE4487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686B213B" w14:textId="4FBC41E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4A043BC6"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60CED606" w14:textId="655CAD0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19.</w:t>
            </w:r>
          </w:p>
        </w:tc>
        <w:tc>
          <w:tcPr>
            <w:tcW w:w="3152" w:type="dxa"/>
            <w:tcBorders>
              <w:top w:val="nil"/>
              <w:left w:val="nil"/>
              <w:bottom w:val="single" w:sz="4" w:space="0" w:color="auto"/>
              <w:right w:val="single" w:sz="4" w:space="0" w:color="auto"/>
            </w:tcBorders>
            <w:noWrap/>
            <w:vAlign w:val="center"/>
          </w:tcPr>
          <w:p w14:paraId="79F5A02F" w14:textId="06AE27B3"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Power </w:t>
            </w:r>
            <w:proofErr w:type="spellStart"/>
            <w:r w:rsidRPr="00900665">
              <w:rPr>
                <w:rFonts w:asciiTheme="minorBidi" w:hAnsiTheme="minorBidi"/>
                <w:sz w:val="16"/>
                <w:szCs w:val="16"/>
              </w:rPr>
              <w:t>Apps</w:t>
            </w:r>
            <w:proofErr w:type="spellEnd"/>
            <w:r w:rsidRPr="00900665">
              <w:rPr>
                <w:rFonts w:asciiTheme="minorBidi" w:hAnsiTheme="minorBidi"/>
                <w:sz w:val="16"/>
                <w:szCs w:val="16"/>
              </w:rPr>
              <w:t xml:space="preserve"> Premium</w:t>
            </w:r>
          </w:p>
        </w:tc>
        <w:tc>
          <w:tcPr>
            <w:tcW w:w="1646" w:type="dxa"/>
            <w:tcBorders>
              <w:top w:val="nil"/>
              <w:left w:val="nil"/>
              <w:bottom w:val="single" w:sz="4" w:space="0" w:color="auto"/>
              <w:right w:val="single" w:sz="4" w:space="0" w:color="auto"/>
            </w:tcBorders>
            <w:noWrap/>
            <w:vAlign w:val="center"/>
          </w:tcPr>
          <w:p w14:paraId="5F0F1C84" w14:textId="4D38FD8F"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C8035E6" w14:textId="0A09EDF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5DA0A7D2" w14:textId="39FA357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77531973" w14:textId="4EE27DF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289D1654"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3CA67192" w14:textId="39FF5BF5"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20.</w:t>
            </w:r>
          </w:p>
        </w:tc>
        <w:tc>
          <w:tcPr>
            <w:tcW w:w="3152" w:type="dxa"/>
            <w:tcBorders>
              <w:top w:val="nil"/>
              <w:left w:val="nil"/>
              <w:bottom w:val="single" w:sz="4" w:space="0" w:color="auto"/>
              <w:right w:val="single" w:sz="4" w:space="0" w:color="auto"/>
            </w:tcBorders>
            <w:noWrap/>
            <w:vAlign w:val="center"/>
          </w:tcPr>
          <w:p w14:paraId="585FBCA3" w14:textId="67D8C1EC"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Power Automate Premium</w:t>
            </w:r>
          </w:p>
        </w:tc>
        <w:tc>
          <w:tcPr>
            <w:tcW w:w="1646" w:type="dxa"/>
            <w:tcBorders>
              <w:top w:val="nil"/>
              <w:left w:val="nil"/>
              <w:bottom w:val="single" w:sz="4" w:space="0" w:color="auto"/>
              <w:right w:val="single" w:sz="4" w:space="0" w:color="auto"/>
            </w:tcBorders>
            <w:noWrap/>
            <w:vAlign w:val="center"/>
          </w:tcPr>
          <w:p w14:paraId="6BD4A7CF" w14:textId="06EF6D3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FEFECA8" w14:textId="33A36E78"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7256B2E8" w14:textId="1FD1CA0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031A723C" w14:textId="4E41056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55C4E373"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2D6E66A4" w14:textId="183CD9F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21.</w:t>
            </w:r>
          </w:p>
        </w:tc>
        <w:tc>
          <w:tcPr>
            <w:tcW w:w="3152" w:type="dxa"/>
            <w:tcBorders>
              <w:top w:val="nil"/>
              <w:left w:val="nil"/>
              <w:bottom w:val="single" w:sz="4" w:space="0" w:color="auto"/>
              <w:right w:val="single" w:sz="4" w:space="0" w:color="auto"/>
            </w:tcBorders>
            <w:noWrap/>
            <w:vAlign w:val="center"/>
          </w:tcPr>
          <w:p w14:paraId="7F646F0D" w14:textId="3FAE210E"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Dataverse</w:t>
            </w:r>
            <w:proofErr w:type="spellEnd"/>
            <w:r w:rsidRPr="00900665">
              <w:rPr>
                <w:rFonts w:asciiTheme="minorBidi" w:hAnsiTheme="minorBidi"/>
                <w:sz w:val="16"/>
                <w:szCs w:val="16"/>
              </w:rPr>
              <w:t xml:space="preserve"> File </w:t>
            </w:r>
            <w:proofErr w:type="spellStart"/>
            <w:r w:rsidRPr="00900665">
              <w:rPr>
                <w:rFonts w:asciiTheme="minorBidi" w:hAnsiTheme="minorBidi"/>
                <w:sz w:val="16"/>
                <w:szCs w:val="16"/>
              </w:rPr>
              <w:t>capacity</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add-on</w:t>
            </w:r>
            <w:proofErr w:type="spellEnd"/>
          </w:p>
        </w:tc>
        <w:tc>
          <w:tcPr>
            <w:tcW w:w="1646" w:type="dxa"/>
            <w:tcBorders>
              <w:top w:val="nil"/>
              <w:left w:val="nil"/>
              <w:bottom w:val="single" w:sz="4" w:space="0" w:color="auto"/>
              <w:right w:val="single" w:sz="4" w:space="0" w:color="auto"/>
            </w:tcBorders>
            <w:noWrap/>
            <w:vAlign w:val="center"/>
          </w:tcPr>
          <w:p w14:paraId="4B053EE2" w14:textId="765CA819"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70936B1A" w14:textId="3DEB5B5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6280B80F" w14:textId="091B8B1F"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7F21FBC6" w14:textId="00B4E36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02639F66"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7D568AD1" w14:textId="14CA6A5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22.</w:t>
            </w:r>
          </w:p>
        </w:tc>
        <w:tc>
          <w:tcPr>
            <w:tcW w:w="3152" w:type="dxa"/>
            <w:tcBorders>
              <w:top w:val="nil"/>
              <w:left w:val="nil"/>
              <w:bottom w:val="single" w:sz="4" w:space="0" w:color="auto"/>
              <w:right w:val="single" w:sz="4" w:space="0" w:color="auto"/>
            </w:tcBorders>
            <w:noWrap/>
            <w:vAlign w:val="center"/>
          </w:tcPr>
          <w:p w14:paraId="7C185E2C" w14:textId="41040037"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Dataverse</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Log</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capacity</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add-on</w:t>
            </w:r>
            <w:proofErr w:type="spellEnd"/>
          </w:p>
        </w:tc>
        <w:tc>
          <w:tcPr>
            <w:tcW w:w="1646" w:type="dxa"/>
            <w:tcBorders>
              <w:top w:val="nil"/>
              <w:left w:val="nil"/>
              <w:bottom w:val="single" w:sz="4" w:space="0" w:color="auto"/>
              <w:right w:val="single" w:sz="4" w:space="0" w:color="auto"/>
            </w:tcBorders>
            <w:noWrap/>
            <w:vAlign w:val="center"/>
          </w:tcPr>
          <w:p w14:paraId="4DE1ADB4" w14:textId="1721BD61"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36CC307D" w14:textId="791289A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526CEFD2" w14:textId="5737B0D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38391EE9" w14:textId="0E874A8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0C9AFE9C"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42E6BBDC" w14:textId="2618347F"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23.</w:t>
            </w:r>
          </w:p>
        </w:tc>
        <w:tc>
          <w:tcPr>
            <w:tcW w:w="3152" w:type="dxa"/>
            <w:tcBorders>
              <w:top w:val="nil"/>
              <w:left w:val="nil"/>
              <w:bottom w:val="single" w:sz="4" w:space="0" w:color="auto"/>
              <w:right w:val="single" w:sz="4" w:space="0" w:color="auto"/>
            </w:tcBorders>
            <w:noWrap/>
            <w:vAlign w:val="center"/>
          </w:tcPr>
          <w:p w14:paraId="28C1BC6B" w14:textId="5447298A"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 xml:space="preserve">Power Automate per </w:t>
            </w:r>
            <w:proofErr w:type="spellStart"/>
            <w:r w:rsidRPr="00900665">
              <w:rPr>
                <w:rFonts w:asciiTheme="minorBidi" w:hAnsiTheme="minorBidi"/>
                <w:sz w:val="16"/>
                <w:szCs w:val="16"/>
              </w:rPr>
              <w:t>flow</w:t>
            </w:r>
            <w:proofErr w:type="spellEnd"/>
          </w:p>
        </w:tc>
        <w:tc>
          <w:tcPr>
            <w:tcW w:w="1646" w:type="dxa"/>
            <w:tcBorders>
              <w:top w:val="nil"/>
              <w:left w:val="nil"/>
              <w:bottom w:val="single" w:sz="4" w:space="0" w:color="auto"/>
              <w:right w:val="single" w:sz="4" w:space="0" w:color="auto"/>
            </w:tcBorders>
            <w:noWrap/>
            <w:vAlign w:val="center"/>
          </w:tcPr>
          <w:p w14:paraId="2B662904" w14:textId="14BC067E"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046E2816" w14:textId="139618F8"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110485BF" w14:textId="0048AEF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758BBB3D" w14:textId="7F6D47D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5A1E87CD"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31266C6E" w14:textId="256A87D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24.</w:t>
            </w:r>
          </w:p>
        </w:tc>
        <w:tc>
          <w:tcPr>
            <w:tcW w:w="3152" w:type="dxa"/>
            <w:tcBorders>
              <w:top w:val="nil"/>
              <w:left w:val="nil"/>
              <w:bottom w:val="single" w:sz="4" w:space="0" w:color="auto"/>
              <w:right w:val="single" w:sz="4" w:space="0" w:color="auto"/>
            </w:tcBorders>
            <w:noWrap/>
            <w:vAlign w:val="center"/>
          </w:tcPr>
          <w:p w14:paraId="2A1A95EC" w14:textId="09D67A94" w:rsidR="00515DEE" w:rsidRPr="00DD7E94" w:rsidRDefault="00515DEE" w:rsidP="00515DEE">
            <w:pPr>
              <w:spacing w:after="0"/>
              <w:rPr>
                <w:rFonts w:ascii="Arial" w:hAnsi="Arial" w:cs="Arial"/>
                <w:sz w:val="16"/>
                <w:szCs w:val="16"/>
                <w:lang w:val="en-GB"/>
              </w:rPr>
            </w:pPr>
            <w:r w:rsidRPr="00900665">
              <w:rPr>
                <w:rFonts w:asciiTheme="minorBidi" w:hAnsiTheme="minorBidi"/>
                <w:sz w:val="16"/>
                <w:szCs w:val="16"/>
              </w:rPr>
              <w:t>Power BI Pro</w:t>
            </w:r>
          </w:p>
        </w:tc>
        <w:tc>
          <w:tcPr>
            <w:tcW w:w="1646" w:type="dxa"/>
            <w:tcBorders>
              <w:top w:val="nil"/>
              <w:left w:val="nil"/>
              <w:bottom w:val="single" w:sz="4" w:space="0" w:color="auto"/>
              <w:right w:val="single" w:sz="4" w:space="0" w:color="auto"/>
            </w:tcBorders>
            <w:noWrap/>
            <w:vAlign w:val="center"/>
          </w:tcPr>
          <w:p w14:paraId="58F65008" w14:textId="3688ADC3"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67F677C1" w14:textId="2F00DECC"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755D176E" w14:textId="4F700429"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0F58BB85" w14:textId="175C80BF"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42033822"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604C9CEF" w14:textId="4AC850E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25.</w:t>
            </w:r>
          </w:p>
        </w:tc>
        <w:tc>
          <w:tcPr>
            <w:tcW w:w="3152" w:type="dxa"/>
            <w:tcBorders>
              <w:top w:val="nil"/>
              <w:left w:val="nil"/>
              <w:bottom w:val="single" w:sz="4" w:space="0" w:color="auto"/>
              <w:right w:val="single" w:sz="4" w:space="0" w:color="auto"/>
            </w:tcBorders>
            <w:noWrap/>
            <w:vAlign w:val="center"/>
          </w:tcPr>
          <w:p w14:paraId="762D7861" w14:textId="41D2C80A"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Planner</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and</w:t>
            </w:r>
            <w:proofErr w:type="spellEnd"/>
            <w:r w:rsidRPr="00900665">
              <w:rPr>
                <w:rFonts w:asciiTheme="minorBidi" w:hAnsiTheme="minorBidi"/>
                <w:sz w:val="16"/>
                <w:szCs w:val="16"/>
              </w:rPr>
              <w:t xml:space="preserve"> Project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3</w:t>
            </w:r>
          </w:p>
        </w:tc>
        <w:tc>
          <w:tcPr>
            <w:tcW w:w="1646" w:type="dxa"/>
            <w:tcBorders>
              <w:top w:val="nil"/>
              <w:left w:val="nil"/>
              <w:bottom w:val="single" w:sz="4" w:space="0" w:color="auto"/>
              <w:right w:val="single" w:sz="4" w:space="0" w:color="auto"/>
            </w:tcBorders>
            <w:noWrap/>
            <w:vAlign w:val="center"/>
          </w:tcPr>
          <w:p w14:paraId="49700F3C" w14:textId="012A8629"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307B82A" w14:textId="7CAF1C8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300</w:t>
            </w:r>
          </w:p>
        </w:tc>
        <w:tc>
          <w:tcPr>
            <w:tcW w:w="1701" w:type="dxa"/>
            <w:tcBorders>
              <w:top w:val="nil"/>
              <w:left w:val="nil"/>
              <w:bottom w:val="single" w:sz="4" w:space="0" w:color="auto"/>
              <w:right w:val="single" w:sz="4" w:space="0" w:color="auto"/>
            </w:tcBorders>
            <w:noWrap/>
            <w:vAlign w:val="center"/>
          </w:tcPr>
          <w:p w14:paraId="1A3109B0" w14:textId="64E7597D"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300</w:t>
            </w:r>
          </w:p>
        </w:tc>
        <w:tc>
          <w:tcPr>
            <w:tcW w:w="1703" w:type="dxa"/>
            <w:tcBorders>
              <w:top w:val="nil"/>
              <w:left w:val="nil"/>
              <w:bottom w:val="single" w:sz="4" w:space="0" w:color="auto"/>
              <w:right w:val="single" w:sz="4" w:space="0" w:color="auto"/>
            </w:tcBorders>
            <w:noWrap/>
            <w:vAlign w:val="center"/>
          </w:tcPr>
          <w:p w14:paraId="664D6406" w14:textId="1A60EB73"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300</w:t>
            </w:r>
          </w:p>
        </w:tc>
      </w:tr>
      <w:tr w:rsidR="00515DEE" w:rsidRPr="00DD7E94" w14:paraId="7DD08E52"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108D5728" w14:textId="2415D1C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26.</w:t>
            </w:r>
          </w:p>
        </w:tc>
        <w:tc>
          <w:tcPr>
            <w:tcW w:w="3152" w:type="dxa"/>
            <w:tcBorders>
              <w:top w:val="nil"/>
              <w:left w:val="nil"/>
              <w:bottom w:val="single" w:sz="4" w:space="0" w:color="auto"/>
              <w:right w:val="single" w:sz="4" w:space="0" w:color="auto"/>
            </w:tcBorders>
            <w:noWrap/>
            <w:vAlign w:val="center"/>
          </w:tcPr>
          <w:p w14:paraId="1955551A" w14:textId="03045761"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Planner</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and</w:t>
            </w:r>
            <w:proofErr w:type="spellEnd"/>
            <w:r w:rsidRPr="00900665">
              <w:rPr>
                <w:rFonts w:asciiTheme="minorBidi" w:hAnsiTheme="minorBidi"/>
                <w:sz w:val="16"/>
                <w:szCs w:val="16"/>
              </w:rPr>
              <w:t xml:space="preserve"> Project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5</w:t>
            </w:r>
          </w:p>
        </w:tc>
        <w:tc>
          <w:tcPr>
            <w:tcW w:w="1646" w:type="dxa"/>
            <w:tcBorders>
              <w:top w:val="nil"/>
              <w:left w:val="nil"/>
              <w:bottom w:val="single" w:sz="4" w:space="0" w:color="auto"/>
              <w:right w:val="single" w:sz="4" w:space="0" w:color="auto"/>
            </w:tcBorders>
            <w:noWrap/>
            <w:vAlign w:val="center"/>
          </w:tcPr>
          <w:p w14:paraId="79AE896E" w14:textId="0332C045"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6DD9229C" w14:textId="730017C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3E11B70E" w14:textId="659C6356"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48A85BA4" w14:textId="3B9BCFC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r w:rsidR="00515DEE" w:rsidRPr="00DD7E94" w14:paraId="6725958D" w14:textId="77777777" w:rsidTr="006E69F6">
        <w:trPr>
          <w:trHeight w:val="300"/>
        </w:trPr>
        <w:tc>
          <w:tcPr>
            <w:tcW w:w="442" w:type="dxa"/>
            <w:tcBorders>
              <w:top w:val="nil"/>
              <w:left w:val="single" w:sz="4" w:space="0" w:color="auto"/>
              <w:bottom w:val="single" w:sz="4" w:space="0" w:color="auto"/>
              <w:right w:val="single" w:sz="4" w:space="0" w:color="auto"/>
            </w:tcBorders>
            <w:noWrap/>
            <w:vAlign w:val="center"/>
          </w:tcPr>
          <w:p w14:paraId="44F0E7A2" w14:textId="35B459FB"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27.</w:t>
            </w:r>
          </w:p>
        </w:tc>
        <w:tc>
          <w:tcPr>
            <w:tcW w:w="3152" w:type="dxa"/>
            <w:tcBorders>
              <w:top w:val="nil"/>
              <w:left w:val="nil"/>
              <w:bottom w:val="single" w:sz="4" w:space="0" w:color="auto"/>
              <w:right w:val="single" w:sz="4" w:space="0" w:color="auto"/>
            </w:tcBorders>
            <w:noWrap/>
            <w:vAlign w:val="center"/>
          </w:tcPr>
          <w:p w14:paraId="68F317D4" w14:textId="3D787DE8" w:rsidR="00515DEE" w:rsidRPr="00DD7E94" w:rsidRDefault="00515DEE" w:rsidP="00515DEE">
            <w:pPr>
              <w:spacing w:after="0"/>
              <w:rPr>
                <w:rFonts w:ascii="Arial" w:hAnsi="Arial" w:cs="Arial"/>
                <w:sz w:val="16"/>
                <w:szCs w:val="16"/>
                <w:lang w:val="en-GB"/>
              </w:rPr>
            </w:pPr>
            <w:proofErr w:type="spellStart"/>
            <w:r w:rsidRPr="00900665">
              <w:rPr>
                <w:rFonts w:asciiTheme="minorBidi" w:hAnsiTheme="minorBidi"/>
                <w:sz w:val="16"/>
                <w:szCs w:val="16"/>
              </w:rPr>
              <w:t>Planner</w:t>
            </w:r>
            <w:proofErr w:type="spellEnd"/>
            <w:r w:rsidRPr="00900665">
              <w:rPr>
                <w:rFonts w:asciiTheme="minorBidi" w:hAnsiTheme="minorBidi"/>
                <w:sz w:val="16"/>
                <w:szCs w:val="16"/>
              </w:rPr>
              <w:t xml:space="preserve"> </w:t>
            </w:r>
            <w:proofErr w:type="spellStart"/>
            <w:r w:rsidRPr="00900665">
              <w:rPr>
                <w:rFonts w:asciiTheme="minorBidi" w:hAnsiTheme="minorBidi"/>
                <w:sz w:val="16"/>
                <w:szCs w:val="16"/>
              </w:rPr>
              <w:t>Plan</w:t>
            </w:r>
            <w:proofErr w:type="spellEnd"/>
            <w:r w:rsidRPr="00900665">
              <w:rPr>
                <w:rFonts w:asciiTheme="minorBidi" w:hAnsiTheme="minorBidi"/>
                <w:sz w:val="16"/>
                <w:szCs w:val="16"/>
              </w:rPr>
              <w:t xml:space="preserve"> 1</w:t>
            </w:r>
          </w:p>
        </w:tc>
        <w:tc>
          <w:tcPr>
            <w:tcW w:w="1646" w:type="dxa"/>
            <w:tcBorders>
              <w:top w:val="nil"/>
              <w:left w:val="nil"/>
              <w:bottom w:val="single" w:sz="4" w:space="0" w:color="auto"/>
              <w:right w:val="single" w:sz="4" w:space="0" w:color="auto"/>
            </w:tcBorders>
            <w:noWrap/>
            <w:vAlign w:val="center"/>
          </w:tcPr>
          <w:p w14:paraId="50E60205" w14:textId="1A10771A" w:rsidR="00515DEE" w:rsidRPr="00DD7E94" w:rsidRDefault="00515DEE" w:rsidP="00152D85">
            <w:pPr>
              <w:spacing w:after="0"/>
              <w:jc w:val="center"/>
              <w:rPr>
                <w:rFonts w:ascii="Arial" w:hAnsi="Arial" w:cs="Arial"/>
                <w:sz w:val="16"/>
                <w:szCs w:val="16"/>
                <w:lang w:val="en-GB"/>
              </w:rPr>
            </w:pPr>
            <w:r w:rsidRPr="00D75DEF">
              <w:rPr>
                <w:rFonts w:ascii="Arial" w:hAnsi="Arial" w:cs="Arial"/>
                <w:sz w:val="16"/>
                <w:szCs w:val="16"/>
                <w:lang w:val="en-GB"/>
              </w:rPr>
              <w:t>month</w:t>
            </w:r>
          </w:p>
        </w:tc>
        <w:tc>
          <w:tcPr>
            <w:tcW w:w="1701" w:type="dxa"/>
            <w:tcBorders>
              <w:top w:val="nil"/>
              <w:left w:val="nil"/>
              <w:bottom w:val="single" w:sz="4" w:space="0" w:color="auto"/>
              <w:right w:val="single" w:sz="4" w:space="0" w:color="auto"/>
            </w:tcBorders>
            <w:noWrap/>
            <w:vAlign w:val="center"/>
          </w:tcPr>
          <w:p w14:paraId="493C7EE8" w14:textId="43D3CBD4"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1" w:type="dxa"/>
            <w:tcBorders>
              <w:top w:val="nil"/>
              <w:left w:val="nil"/>
              <w:bottom w:val="single" w:sz="4" w:space="0" w:color="auto"/>
              <w:right w:val="single" w:sz="4" w:space="0" w:color="auto"/>
            </w:tcBorders>
            <w:noWrap/>
            <w:vAlign w:val="center"/>
          </w:tcPr>
          <w:p w14:paraId="30DD5AFB" w14:textId="2F3F6772"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c>
          <w:tcPr>
            <w:tcW w:w="1703" w:type="dxa"/>
            <w:tcBorders>
              <w:top w:val="nil"/>
              <w:left w:val="nil"/>
              <w:bottom w:val="single" w:sz="4" w:space="0" w:color="auto"/>
              <w:right w:val="single" w:sz="4" w:space="0" w:color="auto"/>
            </w:tcBorders>
            <w:noWrap/>
            <w:vAlign w:val="center"/>
          </w:tcPr>
          <w:p w14:paraId="36F81AB6" w14:textId="2E705BAE" w:rsidR="00515DEE" w:rsidRPr="00DD7E94" w:rsidRDefault="00515DEE" w:rsidP="00515DEE">
            <w:pPr>
              <w:spacing w:after="0"/>
              <w:jc w:val="center"/>
              <w:rPr>
                <w:rFonts w:ascii="Arial" w:hAnsi="Arial" w:cs="Arial"/>
                <w:sz w:val="16"/>
                <w:szCs w:val="16"/>
                <w:lang w:val="en-GB"/>
              </w:rPr>
            </w:pPr>
            <w:r w:rsidRPr="00900665">
              <w:rPr>
                <w:rFonts w:asciiTheme="minorBidi" w:hAnsiTheme="minorBidi"/>
                <w:sz w:val="16"/>
                <w:szCs w:val="16"/>
              </w:rPr>
              <w:t>1</w:t>
            </w:r>
          </w:p>
        </w:tc>
      </w:tr>
    </w:tbl>
    <w:p w14:paraId="456682FF" w14:textId="77777777" w:rsidR="006F3694" w:rsidRPr="00DD7E94" w:rsidRDefault="006F3694" w:rsidP="006F3694">
      <w:pPr>
        <w:spacing w:after="0"/>
        <w:rPr>
          <w:rFonts w:ascii="Arial" w:hAnsi="Arial" w:cs="Arial"/>
          <w:b/>
          <w:bCs/>
          <w:sz w:val="20"/>
          <w:szCs w:val="20"/>
          <w:lang w:val="en-GB"/>
        </w:rPr>
      </w:pPr>
    </w:p>
    <w:p w14:paraId="08BC4FA6" w14:textId="77777777" w:rsidR="006F3694" w:rsidRDefault="006F3694" w:rsidP="006F3694">
      <w:pPr>
        <w:spacing w:after="0"/>
        <w:rPr>
          <w:rFonts w:ascii="Arial" w:hAnsi="Arial" w:cs="Arial"/>
          <w:sz w:val="20"/>
          <w:szCs w:val="20"/>
          <w:lang w:val="en-GB"/>
        </w:rPr>
      </w:pPr>
      <w:r w:rsidRPr="00DD7E94">
        <w:rPr>
          <w:rFonts w:ascii="Arial" w:hAnsi="Arial" w:cs="Arial"/>
          <w:sz w:val="20"/>
          <w:szCs w:val="20"/>
          <w:lang w:val="en-GB"/>
        </w:rPr>
        <w:t>Quantity to be purchased:</w:t>
      </w:r>
    </w:p>
    <w:p w14:paraId="4DEF68F4" w14:textId="77963034" w:rsidR="00A37611" w:rsidRPr="007E67DE" w:rsidRDefault="007E67DE" w:rsidP="007E67DE">
      <w:pPr>
        <w:spacing w:after="0"/>
        <w:rPr>
          <w:rFonts w:ascii="Arial" w:hAnsi="Arial" w:cs="Arial"/>
          <w:sz w:val="20"/>
          <w:szCs w:val="20"/>
          <w:lang w:val="en-GB"/>
        </w:rPr>
      </w:pPr>
      <w:r>
        <w:rPr>
          <w:rFonts w:ascii="Arial" w:hAnsi="Arial" w:cs="Arial"/>
          <w:sz w:val="20"/>
          <w:szCs w:val="20"/>
          <w:lang w:val="en-GB"/>
        </w:rPr>
        <w:t>*Units</w:t>
      </w:r>
    </w:p>
    <w:p w14:paraId="3B485312" w14:textId="41D345EC" w:rsidR="006F3694" w:rsidRDefault="00000000" w:rsidP="006F3694">
      <w:pPr>
        <w:spacing w:after="0"/>
        <w:rPr>
          <w:rFonts w:ascii="Arial" w:eastAsia="MS Gothic" w:hAnsi="Arial"/>
          <w:sz w:val="20"/>
          <w:szCs w:val="20"/>
          <w:lang w:val="en-GB"/>
        </w:rPr>
      </w:pPr>
      <w:sdt>
        <w:sdtPr>
          <w:rPr>
            <w:rFonts w:ascii="Arial" w:eastAsia="MS Gothic" w:hAnsi="Arial" w:cs="Arial"/>
            <w:sz w:val="20"/>
            <w:szCs w:val="20"/>
            <w:lang w:val="en-GB"/>
          </w:rPr>
          <w:id w:val="840827933"/>
          <w14:checkbox>
            <w14:checked w14:val="1"/>
            <w14:checkedState w14:val="2612" w14:font="MS Gothic"/>
            <w14:uncheckedState w14:val="2610" w14:font="MS Gothic"/>
          </w14:checkbox>
        </w:sdtPr>
        <w:sdtContent>
          <w:r w:rsidR="00D46471" w:rsidRPr="00DD7E94">
            <w:rPr>
              <w:rFonts w:ascii="Segoe UI Symbol" w:eastAsia="MS Gothic" w:hAnsi="Segoe UI Symbol" w:cs="Segoe UI Symbol"/>
              <w:sz w:val="20"/>
              <w:szCs w:val="20"/>
              <w:lang w:val="en-GB"/>
            </w:rPr>
            <w:t>☒</w:t>
          </w:r>
        </w:sdtContent>
      </w:sdt>
      <w:r w:rsidR="00D46471" w:rsidRPr="00DD7E94">
        <w:rPr>
          <w:rFonts w:ascii="Arial" w:eastAsia="MS Gothic" w:hAnsi="Arial"/>
          <w:sz w:val="20"/>
          <w:szCs w:val="20"/>
          <w:lang w:val="en-GB"/>
        </w:rPr>
        <w:t xml:space="preserve"> Provisional quantities of the Subject of the Contract (Products/Services) are indicated (to be purchased on demand).</w:t>
      </w:r>
    </w:p>
    <w:p w14:paraId="34B59781" w14:textId="119B9C3F" w:rsidR="00830E68" w:rsidRDefault="00533BF0" w:rsidP="00BD4CDE">
      <w:pPr>
        <w:spacing w:after="0"/>
        <w:rPr>
          <w:rFonts w:asciiTheme="minorBidi" w:hAnsiTheme="minorBidi"/>
          <w:sz w:val="20"/>
          <w:szCs w:val="20"/>
          <w:lang w:val="en-US"/>
        </w:rPr>
      </w:pPr>
      <w:r w:rsidRPr="00533BF0">
        <w:rPr>
          <w:rFonts w:ascii="Segoe UI Symbol" w:hAnsi="Segoe UI Symbol" w:cs="Segoe UI Symbol"/>
          <w:sz w:val="20"/>
          <w:szCs w:val="20"/>
          <w:lang w:val="en-US"/>
        </w:rPr>
        <w:t>☒</w:t>
      </w:r>
      <w:r w:rsidRPr="00533BF0">
        <w:rPr>
          <w:rFonts w:asciiTheme="minorBidi" w:hAnsiTheme="minorBidi"/>
          <w:sz w:val="20"/>
          <w:szCs w:val="20"/>
          <w:lang w:val="en-US"/>
        </w:rPr>
        <w:t xml:space="preserve"> Orders may be placed </w:t>
      </w:r>
      <w:proofErr w:type="gramStart"/>
      <w:r w:rsidRPr="00533BF0">
        <w:rPr>
          <w:rFonts w:asciiTheme="minorBidi" w:hAnsiTheme="minorBidi"/>
          <w:sz w:val="20"/>
          <w:szCs w:val="20"/>
          <w:lang w:val="en-US"/>
        </w:rPr>
        <w:t>on a monthly basis</w:t>
      </w:r>
      <w:proofErr w:type="gramEnd"/>
      <w:r w:rsidRPr="00533BF0">
        <w:rPr>
          <w:rFonts w:asciiTheme="minorBidi" w:hAnsiTheme="minorBidi"/>
          <w:sz w:val="20"/>
          <w:szCs w:val="20"/>
          <w:lang w:val="en-US"/>
        </w:rPr>
        <w:t xml:space="preserve">; the planned minimum rental period for a single license is </w:t>
      </w:r>
      <w:r w:rsidRPr="0071040C">
        <w:rPr>
          <w:rFonts w:asciiTheme="minorBidi" w:hAnsiTheme="minorBidi"/>
          <w:sz w:val="20"/>
          <w:szCs w:val="20"/>
          <w:lang w:val="en-US"/>
        </w:rPr>
        <w:t>3 months</w:t>
      </w:r>
      <w:bookmarkEnd w:id="2"/>
      <w:r w:rsidR="0071040C">
        <w:rPr>
          <w:rFonts w:asciiTheme="minorBidi" w:hAnsiTheme="minorBidi"/>
          <w:sz w:val="20"/>
          <w:szCs w:val="20"/>
          <w:lang w:val="en-US"/>
        </w:rPr>
        <w:t>.</w:t>
      </w:r>
    </w:p>
    <w:p w14:paraId="6CEED058" w14:textId="77777777" w:rsidR="0071040C" w:rsidRPr="00DD7E94" w:rsidRDefault="0071040C" w:rsidP="00BD4CDE">
      <w:pPr>
        <w:spacing w:after="0"/>
        <w:rPr>
          <w:rFonts w:ascii="Arial" w:hAnsi="Arial" w:cs="Arial"/>
          <w:sz w:val="20"/>
          <w:szCs w:val="20"/>
          <w:lang w:val="en-GB"/>
        </w:rPr>
      </w:pPr>
    </w:p>
    <w:p w14:paraId="6983371C" w14:textId="5B96739B" w:rsidR="0032677C" w:rsidRPr="00DD7E94" w:rsidRDefault="0032677C"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DD7E94">
        <w:rPr>
          <w:rFonts w:ascii="Arial" w:hAnsi="Arial" w:cs="Arial"/>
          <w:color w:val="auto"/>
          <w:sz w:val="20"/>
          <w:szCs w:val="20"/>
          <w:lang w:val="en-GB"/>
        </w:rPr>
        <w:t>REQUIREMENTS FOR THE SUBJECT OF THE CONTRACT</w:t>
      </w:r>
    </w:p>
    <w:p w14:paraId="558D72C2" w14:textId="5A71D21C" w:rsidR="00F8306D" w:rsidRPr="00DD7E94"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en-GB"/>
        </w:rPr>
      </w:pPr>
    </w:p>
    <w:p w14:paraId="2BD98393" w14:textId="2B4B08A7" w:rsidR="00EA21EC" w:rsidRPr="00DD7E94" w:rsidRDefault="00EA21EC" w:rsidP="0085406A">
      <w:pPr>
        <w:pStyle w:val="ListParagraph"/>
        <w:numPr>
          <w:ilvl w:val="1"/>
          <w:numId w:val="2"/>
        </w:numPr>
        <w:spacing w:after="0" w:line="259" w:lineRule="auto"/>
        <w:ind w:left="567" w:hanging="567"/>
        <w:contextualSpacing w:val="0"/>
        <w:rPr>
          <w:rFonts w:ascii="Arial" w:hAnsi="Arial" w:cs="Arial"/>
          <w:b/>
          <w:bCs/>
          <w:color w:val="auto"/>
          <w:sz w:val="20"/>
          <w:szCs w:val="20"/>
          <w:lang w:val="en-GB"/>
        </w:rPr>
      </w:pPr>
      <w:bookmarkStart w:id="3" w:name="_Hlk172615257"/>
      <w:r w:rsidRPr="00DD7E94">
        <w:rPr>
          <w:rFonts w:ascii="Arial" w:hAnsi="Arial" w:cs="Arial"/>
          <w:b/>
          <w:bCs/>
          <w:color w:val="auto"/>
          <w:sz w:val="20"/>
          <w:szCs w:val="20"/>
          <w:lang w:val="en-GB"/>
        </w:rPr>
        <w:t>General requirements:</w:t>
      </w:r>
    </w:p>
    <w:p w14:paraId="6EA8233C" w14:textId="54D49BB2" w:rsidR="00AD1A41" w:rsidRPr="00DD7E94" w:rsidRDefault="0095764D" w:rsidP="0085406A">
      <w:pPr>
        <w:pStyle w:val="ListParagraph"/>
        <w:numPr>
          <w:ilvl w:val="2"/>
          <w:numId w:val="2"/>
        </w:numPr>
        <w:spacing w:after="0" w:line="259" w:lineRule="auto"/>
        <w:ind w:left="567" w:hanging="567"/>
        <w:contextualSpacing w:val="0"/>
        <w:jc w:val="both"/>
        <w:rPr>
          <w:rFonts w:ascii="Arial" w:hAnsi="Arial" w:cs="Arial"/>
          <w:color w:val="auto"/>
          <w:sz w:val="20"/>
          <w:szCs w:val="20"/>
          <w:lang w:val="en-GB"/>
        </w:rPr>
      </w:pPr>
      <w:bookmarkStart w:id="4" w:name="_Hlk172615399"/>
      <w:bookmarkEnd w:id="3"/>
      <w:r w:rsidRPr="00DD7E94">
        <w:rPr>
          <w:rFonts w:ascii="Arial" w:hAnsi="Arial" w:cs="Arial"/>
          <w:color w:val="auto"/>
          <w:sz w:val="20"/>
          <w:szCs w:val="20"/>
          <w:lang w:val="en-GB"/>
        </w:rPr>
        <w:t>If the Technical Specification provides for a particular type, model, brand, applicable standard or other specific descriptive information for the Product/Service to be purchased, the Buyer shall also accept an equivalent Product/Service that complies with the parameters of the Product/Service provided for in the Technical Specification or the applicable standards. The Supplier undertakes to provide/justify/prove equivalence with the item specified in the document.</w:t>
      </w:r>
    </w:p>
    <w:p w14:paraId="1C80C20C" w14:textId="454D1BF9" w:rsidR="0095764D" w:rsidRPr="00DD7E94" w:rsidRDefault="00EE4062" w:rsidP="00BD4CDE">
      <w:pPr>
        <w:pStyle w:val="ListParagraph"/>
        <w:spacing w:after="0" w:line="259" w:lineRule="auto"/>
        <w:ind w:left="567"/>
        <w:contextualSpacing w:val="0"/>
        <w:jc w:val="both"/>
        <w:rPr>
          <w:rFonts w:ascii="Arial" w:hAnsi="Arial" w:cs="Arial"/>
          <w:color w:val="auto"/>
          <w:sz w:val="20"/>
          <w:szCs w:val="20"/>
          <w:lang w:val="en-GB"/>
        </w:rPr>
      </w:pPr>
      <w:r w:rsidRPr="00DD7E94">
        <w:rPr>
          <w:rFonts w:ascii="Arial" w:hAnsi="Arial" w:cs="Arial"/>
          <w:color w:val="auto"/>
          <w:sz w:val="20"/>
          <w:szCs w:val="20"/>
          <w:lang w:val="en-GB"/>
        </w:rPr>
        <w:lastRenderedPageBreak/>
        <w:t>Where equivalent Products/Services are offered, their performance shall be not inferior (i.e. the same or better) to the requirements of the procurement documents, and the proposed equivalent Product/Service may be used for its intended purpose without any restrictions (including, but not limited to, those listed above):</w:t>
      </w:r>
    </w:p>
    <w:p w14:paraId="3433B7AD" w14:textId="77777777" w:rsidR="00AD1A41" w:rsidRPr="00DD7E9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DD7E94">
        <w:rPr>
          <w:rFonts w:ascii="Arial" w:hAnsi="Arial" w:cs="Arial"/>
          <w:color w:val="auto"/>
          <w:sz w:val="20"/>
          <w:szCs w:val="20"/>
          <w:lang w:val="en-GB"/>
        </w:rPr>
        <w:t>•</w:t>
      </w:r>
      <w:r w:rsidRPr="00DD7E94">
        <w:rPr>
          <w:rFonts w:ascii="Arial" w:hAnsi="Arial" w:cs="Arial"/>
          <w:color w:val="auto"/>
          <w:sz w:val="20"/>
          <w:szCs w:val="20"/>
          <w:lang w:val="en-GB"/>
        </w:rPr>
        <w:tab/>
        <w:t xml:space="preserve">without additional changes to the interfacing </w:t>
      </w:r>
      <w:proofErr w:type="gramStart"/>
      <w:r w:rsidRPr="00DD7E94">
        <w:rPr>
          <w:rFonts w:ascii="Arial" w:hAnsi="Arial" w:cs="Arial"/>
          <w:color w:val="auto"/>
          <w:sz w:val="20"/>
          <w:szCs w:val="20"/>
          <w:lang w:val="en-GB"/>
        </w:rPr>
        <w:t>elements;</w:t>
      </w:r>
      <w:proofErr w:type="gramEnd"/>
    </w:p>
    <w:p w14:paraId="3F1A3C98" w14:textId="77777777" w:rsidR="00AD1A41" w:rsidRPr="00DD7E9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DD7E94">
        <w:rPr>
          <w:rFonts w:ascii="Arial" w:hAnsi="Arial" w:cs="Arial"/>
          <w:color w:val="auto"/>
          <w:sz w:val="20"/>
          <w:szCs w:val="20"/>
          <w:lang w:val="en-GB"/>
        </w:rPr>
        <w:t>•</w:t>
      </w:r>
      <w:r w:rsidRPr="00DD7E94">
        <w:rPr>
          <w:rFonts w:ascii="Arial" w:hAnsi="Arial" w:cs="Arial"/>
          <w:color w:val="auto"/>
          <w:sz w:val="20"/>
          <w:szCs w:val="20"/>
          <w:lang w:val="en-GB"/>
        </w:rPr>
        <w:tab/>
        <w:t xml:space="preserve">their use will not lead to accelerated wear, failure and/or loss of warranty of the interfacing </w:t>
      </w:r>
      <w:proofErr w:type="gramStart"/>
      <w:r w:rsidRPr="00DD7E94">
        <w:rPr>
          <w:rFonts w:ascii="Arial" w:hAnsi="Arial" w:cs="Arial"/>
          <w:color w:val="auto"/>
          <w:sz w:val="20"/>
          <w:szCs w:val="20"/>
          <w:lang w:val="en-GB"/>
        </w:rPr>
        <w:t>elements;</w:t>
      </w:r>
      <w:proofErr w:type="gramEnd"/>
    </w:p>
    <w:p w14:paraId="6C935767" w14:textId="1FD8E6C4" w:rsidR="00AD1A41" w:rsidRPr="00DD7E9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DD7E94">
        <w:rPr>
          <w:rFonts w:ascii="Arial" w:hAnsi="Arial" w:cs="Arial"/>
          <w:color w:val="auto"/>
          <w:sz w:val="20"/>
          <w:szCs w:val="20"/>
          <w:lang w:val="en-GB"/>
        </w:rPr>
        <w:t>•</w:t>
      </w:r>
      <w:r w:rsidRPr="00DD7E94">
        <w:rPr>
          <w:rFonts w:ascii="Arial" w:hAnsi="Arial" w:cs="Arial"/>
          <w:color w:val="auto"/>
          <w:sz w:val="20"/>
          <w:szCs w:val="20"/>
          <w:lang w:val="en-GB"/>
        </w:rPr>
        <w:tab/>
        <w:t xml:space="preserve">the expected service life is not </w:t>
      </w:r>
      <w:proofErr w:type="gramStart"/>
      <w:r w:rsidRPr="00DD7E94">
        <w:rPr>
          <w:rFonts w:ascii="Arial" w:hAnsi="Arial" w:cs="Arial"/>
          <w:color w:val="auto"/>
          <w:sz w:val="20"/>
          <w:szCs w:val="20"/>
          <w:lang w:val="en-GB"/>
        </w:rPr>
        <w:t>shorter;</w:t>
      </w:r>
      <w:proofErr w:type="gramEnd"/>
    </w:p>
    <w:p w14:paraId="27974894" w14:textId="6B8CEF7E" w:rsidR="00AD1A41" w:rsidRPr="00DD7E94"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en-GB"/>
        </w:rPr>
      </w:pPr>
      <w:r w:rsidRPr="00DD7E94">
        <w:rPr>
          <w:rFonts w:ascii="Arial" w:hAnsi="Arial" w:cs="Arial"/>
          <w:color w:val="auto"/>
          <w:sz w:val="20"/>
          <w:szCs w:val="20"/>
          <w:lang w:val="en-GB"/>
        </w:rPr>
        <w:t>• no lesser level of technical progress.</w:t>
      </w:r>
    </w:p>
    <w:p w14:paraId="05E82A85" w14:textId="1CB3DC3E" w:rsidR="00AD1A41" w:rsidRPr="00DD7E94" w:rsidRDefault="00AD1A41" w:rsidP="0085406A">
      <w:pPr>
        <w:pStyle w:val="ListParagraph"/>
        <w:numPr>
          <w:ilvl w:val="2"/>
          <w:numId w:val="2"/>
        </w:numPr>
        <w:spacing w:after="0" w:line="259" w:lineRule="auto"/>
        <w:ind w:left="567" w:hanging="567"/>
        <w:contextualSpacing w:val="0"/>
        <w:jc w:val="both"/>
        <w:rPr>
          <w:rFonts w:ascii="Arial" w:hAnsi="Arial" w:cs="Arial"/>
          <w:color w:val="auto"/>
          <w:sz w:val="20"/>
          <w:szCs w:val="20"/>
          <w:lang w:val="en-GB"/>
        </w:rPr>
      </w:pPr>
      <w:bookmarkStart w:id="5" w:name="_Hlk172615424"/>
      <w:bookmarkEnd w:id="4"/>
      <w:r w:rsidRPr="00DD7E94">
        <w:rPr>
          <w:rFonts w:ascii="Arial" w:hAnsi="Arial" w:cs="Arial"/>
          <w:color w:val="auto"/>
          <w:sz w:val="20"/>
          <w:szCs w:val="20"/>
          <w:lang w:val="en-GB"/>
        </w:rPr>
        <w:t>The Products must be new, unused and without physical or functional defects.</w:t>
      </w:r>
    </w:p>
    <w:p w14:paraId="44D85E76" w14:textId="1C5A4DF2" w:rsidR="67F23EF8" w:rsidRPr="00DD7E94" w:rsidRDefault="67F23EF8" w:rsidP="0085406A">
      <w:pPr>
        <w:pStyle w:val="ListParagraph"/>
        <w:numPr>
          <w:ilvl w:val="2"/>
          <w:numId w:val="2"/>
        </w:numPr>
        <w:spacing w:after="0" w:line="259" w:lineRule="auto"/>
        <w:ind w:left="567" w:hanging="567"/>
        <w:jc w:val="both"/>
        <w:rPr>
          <w:rFonts w:ascii="Arial" w:hAnsi="Arial" w:cs="Arial"/>
          <w:color w:val="auto"/>
          <w:sz w:val="20"/>
          <w:szCs w:val="20"/>
          <w:lang w:val="en-GB"/>
        </w:rPr>
      </w:pPr>
      <w:r w:rsidRPr="00DD7E94">
        <w:rPr>
          <w:rFonts w:ascii="Arial" w:hAnsi="Arial" w:cs="Arial"/>
          <w:color w:val="auto"/>
          <w:sz w:val="20"/>
          <w:szCs w:val="20"/>
          <w:lang w:val="en-GB"/>
        </w:rPr>
        <w:t>The Products/Services (including their manufacturers) must not pose a threat to national security, as specified in the Procurement Documents.</w:t>
      </w:r>
    </w:p>
    <w:bookmarkEnd w:id="5"/>
    <w:p w14:paraId="175E2723" w14:textId="77777777" w:rsidR="009F147D" w:rsidRPr="00DD7E94" w:rsidRDefault="009F147D" w:rsidP="00631830">
      <w:pPr>
        <w:spacing w:after="0"/>
        <w:rPr>
          <w:rFonts w:ascii="Arial" w:hAnsi="Arial" w:cs="Arial"/>
          <w:b/>
          <w:bCs/>
          <w:sz w:val="20"/>
          <w:szCs w:val="20"/>
          <w:lang w:val="en-GB"/>
        </w:rPr>
      </w:pPr>
    </w:p>
    <w:p w14:paraId="677D2FCE" w14:textId="4ECD5475" w:rsidR="002B014B" w:rsidRDefault="1B4092C0" w:rsidP="0030791E">
      <w:pPr>
        <w:spacing w:after="0"/>
        <w:rPr>
          <w:rFonts w:ascii="Arial" w:hAnsi="Arial" w:cs="Arial"/>
          <w:b/>
          <w:bCs/>
          <w:sz w:val="20"/>
          <w:szCs w:val="20"/>
          <w:lang w:val="en-GB"/>
        </w:rPr>
      </w:pPr>
      <w:r w:rsidRPr="00DD7E94">
        <w:rPr>
          <w:rFonts w:ascii="Arial" w:hAnsi="Arial" w:cs="Arial"/>
          <w:sz w:val="20"/>
          <w:szCs w:val="20"/>
          <w:lang w:val="en-GB"/>
        </w:rPr>
        <w:t>3.2.</w:t>
      </w:r>
      <w:r w:rsidRPr="00DD7E94">
        <w:rPr>
          <w:rFonts w:ascii="Arial" w:hAnsi="Arial" w:cs="Arial"/>
          <w:b/>
          <w:bCs/>
          <w:sz w:val="20"/>
          <w:szCs w:val="20"/>
          <w:lang w:val="en-GB"/>
        </w:rPr>
        <w:t xml:space="preserve">   Technical requirements: </w:t>
      </w:r>
    </w:p>
    <w:p w14:paraId="36B14DDF" w14:textId="77777777" w:rsidR="002B014B" w:rsidRDefault="002B014B" w:rsidP="4211F514">
      <w:pPr>
        <w:spacing w:after="0"/>
        <w:rPr>
          <w:rFonts w:ascii="Arial" w:hAnsi="Arial" w:cs="Arial"/>
          <w:b/>
          <w:bCs/>
          <w:sz w:val="20"/>
          <w:szCs w:val="20"/>
          <w:lang w:val="en-GB"/>
        </w:rPr>
      </w:pPr>
    </w:p>
    <w:tbl>
      <w:tblPr>
        <w:tblStyle w:val="TableGrid"/>
        <w:tblW w:w="10338" w:type="dxa"/>
        <w:tblLook w:val="04A0" w:firstRow="1" w:lastRow="0" w:firstColumn="1" w:lastColumn="0" w:noHBand="0" w:noVBand="1"/>
      </w:tblPr>
      <w:tblGrid>
        <w:gridCol w:w="885"/>
        <w:gridCol w:w="2224"/>
        <w:gridCol w:w="7229"/>
      </w:tblGrid>
      <w:tr w:rsidR="002B014B" w14:paraId="24CF014B"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BE1FD95" w14:textId="77777777" w:rsidR="002B014B" w:rsidRDefault="002B014B" w:rsidP="00336646">
            <w:r w:rsidRPr="55D64D99">
              <w:rPr>
                <w:rFonts w:ascii="Arial" w:eastAsia="Arial" w:hAnsi="Arial" w:cs="Arial"/>
                <w:b/>
                <w:bCs/>
                <w:sz w:val="18"/>
                <w:szCs w:val="18"/>
                <w:lang w:val="en-GB"/>
              </w:rPr>
              <w:t>No.</w:t>
            </w:r>
            <w:r w:rsidRPr="55D64D99">
              <w:rPr>
                <w:rFonts w:ascii="Arial" w:eastAsia="Arial" w:hAnsi="Arial" w:cs="Arial"/>
                <w:sz w:val="18"/>
                <w:szCs w:val="18"/>
                <w:lang w:val="en-GB"/>
              </w:rPr>
              <w:t xml:space="preserve"> </w:t>
            </w:r>
          </w:p>
        </w:tc>
        <w:tc>
          <w:tcPr>
            <w:tcW w:w="22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CA2FD9" w14:textId="77777777" w:rsidR="002B014B" w:rsidRDefault="002B014B" w:rsidP="00336646">
            <w:r w:rsidRPr="55D64D99">
              <w:rPr>
                <w:rFonts w:ascii="Arial" w:eastAsia="Arial" w:hAnsi="Arial" w:cs="Arial"/>
                <w:b/>
                <w:bCs/>
                <w:sz w:val="18"/>
                <w:szCs w:val="18"/>
                <w:lang w:val="en-GB"/>
              </w:rPr>
              <w:t>Technical and functional requirements</w:t>
            </w:r>
            <w:r w:rsidRPr="55D64D99">
              <w:rPr>
                <w:rFonts w:ascii="Arial" w:eastAsia="Arial" w:hAnsi="Arial" w:cs="Arial"/>
                <w:sz w:val="18"/>
                <w:szCs w:val="18"/>
                <w:lang w:val="en-GB"/>
              </w:rPr>
              <w:t xml:space="preserve"> </w:t>
            </w:r>
          </w:p>
        </w:tc>
        <w:tc>
          <w:tcPr>
            <w:tcW w:w="72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9A4ED4" w14:textId="77777777" w:rsidR="002B014B" w:rsidRDefault="002B014B" w:rsidP="00336646">
            <w:r w:rsidRPr="55D64D99">
              <w:rPr>
                <w:rFonts w:ascii="Arial" w:eastAsia="Arial" w:hAnsi="Arial" w:cs="Arial"/>
                <w:b/>
                <w:bCs/>
                <w:sz w:val="18"/>
                <w:szCs w:val="18"/>
                <w:lang w:val="en-GB"/>
              </w:rPr>
              <w:t>Size, condition</w:t>
            </w:r>
            <w:r w:rsidRPr="55D64D99">
              <w:rPr>
                <w:rFonts w:ascii="Arial" w:eastAsia="Arial" w:hAnsi="Arial" w:cs="Arial"/>
                <w:sz w:val="18"/>
                <w:szCs w:val="18"/>
                <w:lang w:val="en-GB"/>
              </w:rPr>
              <w:t xml:space="preserve"> </w:t>
            </w:r>
          </w:p>
        </w:tc>
      </w:tr>
      <w:tr w:rsidR="002B014B" w14:paraId="7F29058A"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47171D7" w14:textId="19F95DF1"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 xml:space="preserve">Microsoft 365 E3 </w:t>
            </w:r>
            <w:r w:rsidR="0069122B" w:rsidRPr="0069122B">
              <w:rPr>
                <w:rFonts w:ascii="Arial" w:eastAsia="Arial" w:hAnsi="Arial" w:cs="Arial"/>
                <w:b/>
                <w:bCs/>
                <w:lang w:val="en-GB"/>
              </w:rPr>
              <w:t xml:space="preserve">Unified </w:t>
            </w:r>
            <w:r w:rsidRPr="55D64D99">
              <w:rPr>
                <w:rFonts w:ascii="Arial" w:eastAsia="Arial" w:hAnsi="Arial" w:cs="Arial"/>
                <w:b/>
                <w:bCs/>
                <w:lang w:val="en-GB"/>
              </w:rPr>
              <w:t>or equivalent license</w:t>
            </w:r>
          </w:p>
        </w:tc>
      </w:tr>
      <w:tr w:rsidR="002B014B" w14:paraId="1B156588"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C6876D" w14:textId="77777777" w:rsidR="002B014B" w:rsidRDefault="002B014B" w:rsidP="00336646">
            <w:r w:rsidRPr="55D64D99">
              <w:rPr>
                <w:rFonts w:ascii="Arial" w:eastAsia="Arial" w:hAnsi="Arial" w:cs="Arial"/>
                <w:sz w:val="18"/>
                <w:szCs w:val="18"/>
                <w:lang w:val="en-GB"/>
              </w:rPr>
              <w:t xml:space="preserve">1.1.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2464A05"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6D929175" w14:textId="77777777" w:rsidR="002B014B" w:rsidRDefault="002B014B" w:rsidP="00336646">
            <w:pPr>
              <w:jc w:val="both"/>
            </w:pPr>
            <w:r w:rsidRPr="55D64D99">
              <w:rPr>
                <w:rFonts w:ascii="Arial" w:eastAsia="Arial" w:hAnsi="Arial" w:cs="Arial"/>
                <w:b/>
                <w:bCs/>
                <w:sz w:val="18"/>
                <w:szCs w:val="18"/>
                <w:lang w:val="en-GB"/>
              </w:rPr>
              <w:t>License requirements:</w:t>
            </w:r>
          </w:p>
          <w:p w14:paraId="2AE32812"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Operating system</w:t>
            </w:r>
            <w:r w:rsidRPr="55D64D99">
              <w:rPr>
                <w:rFonts w:ascii="Arial" w:eastAsia="Arial" w:hAnsi="Arial" w:cs="Arial"/>
                <w:lang w:val="en-GB"/>
              </w:rPr>
              <w:t xml:space="preserve"> – Includes "Windows 10/11 Enterprise" (or equivalent) functionality license, granting the right to "Enterprise" edition security features, centralized management, and the right to virtualize the operating system (VDI) in a cloud environment (e.g., Azure Virtual Desktop), with BitLocker encryption support.</w:t>
            </w:r>
          </w:p>
          <w:p w14:paraId="67850A09"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Desktop applications</w:t>
            </w:r>
            <w:r w:rsidRPr="55D64D99">
              <w:rPr>
                <w:rFonts w:ascii="Arial" w:eastAsia="Arial" w:hAnsi="Arial" w:cs="Arial"/>
                <w:lang w:val="en-GB"/>
              </w:rPr>
              <w:t xml:space="preserve"> – Right to install full "Office" applications (Word, Excel, PowerPoint, Outlook, Access) on up to 5 computers, 5 tablets, and 5 phones per user.</w:t>
            </w:r>
          </w:p>
          <w:p w14:paraId="75DEF0C1"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Virtualization support</w:t>
            </w:r>
            <w:r w:rsidRPr="55D64D99">
              <w:rPr>
                <w:rFonts w:ascii="Arial" w:eastAsia="Arial" w:hAnsi="Arial" w:cs="Arial"/>
                <w:lang w:val="en-GB"/>
              </w:rPr>
              <w:t xml:space="preserve"> – Includes the "Shared Computer Activation" (SCA) feature, allowing the use of "Office" applications on terminal servers or in a VDI environment.</w:t>
            </w:r>
          </w:p>
          <w:p w14:paraId="04C71520"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Email and calendar</w:t>
            </w:r>
            <w:r w:rsidRPr="55D64D99">
              <w:rPr>
                <w:rFonts w:ascii="Arial" w:eastAsia="Arial" w:hAnsi="Arial" w:cs="Arial"/>
                <w:lang w:val="en-GB"/>
              </w:rPr>
              <w:t xml:space="preserve"> – Mailbox capacity of at least 100 GB with an included auto-expanding unlimited online archive.</w:t>
            </w:r>
          </w:p>
          <w:p w14:paraId="64822D96"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File storage</w:t>
            </w:r>
            <w:r w:rsidRPr="55D64D99">
              <w:rPr>
                <w:rFonts w:ascii="Arial" w:eastAsia="Arial" w:hAnsi="Arial" w:cs="Arial"/>
                <w:lang w:val="en-GB"/>
              </w:rPr>
              <w:t xml:space="preserve"> – At least 1 TB of personal "OneDrive" storage.</w:t>
            </w:r>
          </w:p>
          <w:p w14:paraId="711BBFD6"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Collaboration</w:t>
            </w:r>
            <w:r w:rsidRPr="55D64D99">
              <w:rPr>
                <w:rFonts w:ascii="Arial" w:eastAsia="Arial" w:hAnsi="Arial" w:cs="Arial"/>
                <w:lang w:val="en-GB"/>
              </w:rPr>
              <w:t xml:space="preserve"> – Access to "SharePoint Online", "Microsoft Teams</w:t>
            </w:r>
            <w:proofErr w:type="gramStart"/>
            <w:r w:rsidRPr="55D64D99">
              <w:rPr>
                <w:rFonts w:ascii="Arial" w:eastAsia="Arial" w:hAnsi="Arial" w:cs="Arial"/>
                <w:lang w:val="en-GB"/>
              </w:rPr>
              <w:t>";</w:t>
            </w:r>
            <w:proofErr w:type="gramEnd"/>
          </w:p>
          <w:p w14:paraId="509B679B"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SharePoint capacity</w:t>
            </w:r>
            <w:r w:rsidRPr="55D64D99">
              <w:rPr>
                <w:rFonts w:ascii="Arial" w:eastAsia="Arial" w:hAnsi="Arial" w:cs="Arial"/>
                <w:lang w:val="en-GB"/>
              </w:rPr>
              <w:t xml:space="preserve"> – Each license adds at least 10 GB of capacity to the overall organization's pooled storage.</w:t>
            </w:r>
          </w:p>
          <w:p w14:paraId="74E290AE"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Device management (MDM/MAM)</w:t>
            </w:r>
            <w:r w:rsidRPr="55D64D99">
              <w:rPr>
                <w:rFonts w:ascii="Arial" w:eastAsia="Arial" w:hAnsi="Arial" w:cs="Arial"/>
                <w:lang w:val="en-GB"/>
              </w:rPr>
              <w:t xml:space="preserve"> – Includes "Microsoft Intune" and "Endpoint Configuration Manager" functionality for mobile device and identity security, including "Windows Autopilot" functionality for device provisioning.</w:t>
            </w:r>
          </w:p>
          <w:p w14:paraId="32D54837"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Identity and access management</w:t>
            </w:r>
            <w:r w:rsidRPr="55D64D99">
              <w:rPr>
                <w:rFonts w:ascii="Arial" w:eastAsia="Arial" w:hAnsi="Arial" w:cs="Arial"/>
                <w:lang w:val="en-GB"/>
              </w:rPr>
              <w:t xml:space="preserve"> – Includes "Microsoft Entra ID Plan 1" with Conditional Access and centralized authentication.</w:t>
            </w:r>
          </w:p>
          <w:p w14:paraId="3B403A20"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Information protection</w:t>
            </w:r>
            <w:r w:rsidRPr="55D64D99">
              <w:rPr>
                <w:rFonts w:ascii="Arial" w:eastAsia="Arial" w:hAnsi="Arial" w:cs="Arial"/>
                <w:lang w:val="en-GB"/>
              </w:rPr>
              <w:t xml:space="preserve"> – "Microsoft Purview Information Protection" functionality for data classification and encryption.</w:t>
            </w:r>
          </w:p>
          <w:p w14:paraId="2A02B6CB"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User interface</w:t>
            </w:r>
            <w:r w:rsidRPr="55D64D99">
              <w:rPr>
                <w:rFonts w:ascii="Arial" w:eastAsia="Arial" w:hAnsi="Arial" w:cs="Arial"/>
                <w:lang w:val="en-GB"/>
              </w:rPr>
              <w:t xml:space="preserve"> – The software must support a multilingual environment; mandatory languages are English, Lithuanian, and Polish.</w:t>
            </w:r>
          </w:p>
          <w:p w14:paraId="452B4311"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Licensing type</w:t>
            </w:r>
            <w:r w:rsidRPr="55D64D99">
              <w:rPr>
                <w:rFonts w:ascii="Arial" w:eastAsia="Arial" w:hAnsi="Arial" w:cs="Arial"/>
                <w:lang w:val="en-GB"/>
              </w:rPr>
              <w:t xml:space="preserve"> – The license is per user (User).</w:t>
            </w:r>
          </w:p>
          <w:p w14:paraId="27B8BB4B"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Management portal</w:t>
            </w:r>
            <w:r w:rsidRPr="55D64D99">
              <w:rPr>
                <w:rFonts w:ascii="Arial" w:eastAsia="Arial" w:hAnsi="Arial" w:cs="Arial"/>
                <w:lang w:val="en-GB"/>
              </w:rPr>
              <w:t xml:space="preserve"> – Access to the official manufacturer's license management portal and other administration tools.</w:t>
            </w:r>
          </w:p>
          <w:p w14:paraId="74F5F719" w14:textId="77777777" w:rsidR="002B014B" w:rsidRDefault="002B014B" w:rsidP="0085406A">
            <w:pPr>
              <w:pStyle w:val="ListParagraph"/>
              <w:numPr>
                <w:ilvl w:val="0"/>
                <w:numId w:val="37"/>
              </w:numPr>
              <w:spacing w:after="0" w:line="240" w:lineRule="auto"/>
              <w:jc w:val="both"/>
              <w:rPr>
                <w:rFonts w:ascii="Arial" w:eastAsia="Arial" w:hAnsi="Arial" w:cs="Arial"/>
                <w:lang w:val="en-GB"/>
              </w:rPr>
            </w:pPr>
            <w:r w:rsidRPr="55D64D99">
              <w:rPr>
                <w:rFonts w:ascii="Arial" w:eastAsia="Arial" w:hAnsi="Arial" w:cs="Arial"/>
                <w:b/>
                <w:bCs/>
                <w:lang w:val="en-GB"/>
              </w:rPr>
              <w:t>Integrity</w:t>
            </w:r>
            <w:r w:rsidRPr="55D64D99">
              <w:rPr>
                <w:rFonts w:ascii="Arial" w:eastAsia="Arial" w:hAnsi="Arial" w:cs="Arial"/>
                <w:lang w:val="en-GB"/>
              </w:rPr>
              <w:t xml:space="preserve"> – The entire license package must be from a single manufacturer, ensuring full component compatibility.</w:t>
            </w:r>
          </w:p>
        </w:tc>
      </w:tr>
      <w:tr w:rsidR="002B014B" w14:paraId="4C45A138"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4D82B" w14:textId="68071CF3"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 xml:space="preserve">Microsoft 365 E5 </w:t>
            </w:r>
            <w:r w:rsidR="0069122B" w:rsidRPr="0069122B">
              <w:rPr>
                <w:rFonts w:ascii="Arial" w:eastAsia="Arial" w:hAnsi="Arial" w:cs="Arial"/>
                <w:b/>
                <w:bCs/>
                <w:lang w:val="en-GB"/>
              </w:rPr>
              <w:t xml:space="preserve">Unified </w:t>
            </w:r>
            <w:r w:rsidRPr="55D64D99">
              <w:rPr>
                <w:rFonts w:ascii="Arial" w:eastAsia="Arial" w:hAnsi="Arial" w:cs="Arial"/>
                <w:b/>
                <w:bCs/>
                <w:lang w:val="en-GB"/>
              </w:rPr>
              <w:t>or equivalent license</w:t>
            </w:r>
          </w:p>
        </w:tc>
      </w:tr>
      <w:tr w:rsidR="002B014B" w14:paraId="4A10940C"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46B2A5" w14:textId="77777777" w:rsidR="002B014B" w:rsidRDefault="002B014B" w:rsidP="00336646">
            <w:r w:rsidRPr="55D64D99">
              <w:rPr>
                <w:rFonts w:ascii="Arial" w:eastAsia="Arial" w:hAnsi="Arial" w:cs="Arial"/>
                <w:sz w:val="18"/>
                <w:szCs w:val="18"/>
                <w:lang w:val="en-GB"/>
              </w:rPr>
              <w:t>2.1.</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1401A7E"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1345103E" w14:textId="77777777" w:rsidR="002B014B" w:rsidRDefault="002B014B" w:rsidP="00336646">
            <w:pPr>
              <w:jc w:val="both"/>
            </w:pPr>
            <w:r w:rsidRPr="55D64D99">
              <w:rPr>
                <w:rFonts w:ascii="Arial" w:eastAsia="Arial" w:hAnsi="Arial" w:cs="Arial"/>
                <w:b/>
                <w:bCs/>
                <w:sz w:val="18"/>
                <w:szCs w:val="18"/>
                <w:lang w:val="en-GB"/>
              </w:rPr>
              <w:t>License requirements:</w:t>
            </w:r>
          </w:p>
          <w:p w14:paraId="5B8CE467"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Operating system</w:t>
            </w:r>
            <w:r w:rsidRPr="55D64D99">
              <w:rPr>
                <w:rFonts w:ascii="Arial" w:eastAsia="Arial" w:hAnsi="Arial" w:cs="Arial"/>
                <w:lang w:val="en-GB"/>
              </w:rPr>
              <w:t xml:space="preserve"> – Includes a "Windows 10/11 Enterprise E5" version license with "Microsoft Defender for Endpoint Plan 2" functionality, including automated investigation and remediation (AIR), and "BitLocker" encryption support.</w:t>
            </w:r>
          </w:p>
          <w:p w14:paraId="47232C81"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Desktop applications</w:t>
            </w:r>
            <w:r w:rsidRPr="55D64D99">
              <w:rPr>
                <w:rFonts w:ascii="Arial" w:eastAsia="Arial" w:hAnsi="Arial" w:cs="Arial"/>
                <w:lang w:val="en-GB"/>
              </w:rPr>
              <w:t xml:space="preserve"> – Right to install full "Office" applications (Word, Excel, PowerPoint, Outlook, Access) on up to 5 computers, 5 tablets, and 5 phones.</w:t>
            </w:r>
          </w:p>
          <w:p w14:paraId="2B6F345F"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Virtualization support</w:t>
            </w:r>
            <w:r w:rsidRPr="55D64D99">
              <w:rPr>
                <w:rFonts w:ascii="Arial" w:eastAsia="Arial" w:hAnsi="Arial" w:cs="Arial"/>
                <w:lang w:val="en-GB"/>
              </w:rPr>
              <w:t xml:space="preserve"> – Includes the "Shared Computer Activation" (SCA) feature, allowing the use of "Office" applications on terminal servers or in a VDI environment.</w:t>
            </w:r>
          </w:p>
          <w:p w14:paraId="6438DC61"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Email and calendar</w:t>
            </w:r>
            <w:r w:rsidRPr="55D64D99">
              <w:rPr>
                <w:rFonts w:ascii="Arial" w:eastAsia="Arial" w:hAnsi="Arial" w:cs="Arial"/>
                <w:lang w:val="en-GB"/>
              </w:rPr>
              <w:t xml:space="preserve"> – Mailbox capacity of at least 100 GB with an included auto-expanding unlimited online archive.</w:t>
            </w:r>
          </w:p>
          <w:p w14:paraId="746B5418"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File storage</w:t>
            </w:r>
            <w:r w:rsidRPr="55D64D99">
              <w:rPr>
                <w:rFonts w:ascii="Arial" w:eastAsia="Arial" w:hAnsi="Arial" w:cs="Arial"/>
                <w:lang w:val="en-GB"/>
              </w:rPr>
              <w:t xml:space="preserve"> – At least 1 TB of personal "OneDrive" storage with the possibility to increase to 5 TB and more (as needed).</w:t>
            </w:r>
          </w:p>
          <w:p w14:paraId="54861B46"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lastRenderedPageBreak/>
              <w:t>Advanced security (XDR)</w:t>
            </w:r>
            <w:r w:rsidRPr="55D64D99">
              <w:rPr>
                <w:rFonts w:ascii="Arial" w:eastAsia="Arial" w:hAnsi="Arial" w:cs="Arial"/>
                <w:lang w:val="en-GB"/>
              </w:rPr>
              <w:t xml:space="preserve"> – Full threat protection with "Microsoft Defender for Endpoint Plan 2", "Defender for Identity", "Defender for Cloud Apps", and "Defender for Office 365 Plan 2" in a unified XDR console.</w:t>
            </w:r>
          </w:p>
          <w:p w14:paraId="37D11E54"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Identity management</w:t>
            </w:r>
            <w:r w:rsidRPr="55D64D99">
              <w:rPr>
                <w:rFonts w:ascii="Arial" w:eastAsia="Arial" w:hAnsi="Arial" w:cs="Arial"/>
                <w:lang w:val="en-GB"/>
              </w:rPr>
              <w:t xml:space="preserve"> – "Microsoft Entra ID Plan 2" functionality, including privileged identity management (PIM), Identity Protection, and risk-based conditional access.</w:t>
            </w:r>
          </w:p>
          <w:p w14:paraId="6C854472"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Analytics</w:t>
            </w:r>
            <w:r w:rsidRPr="55D64D99">
              <w:rPr>
                <w:rFonts w:ascii="Arial" w:eastAsia="Arial" w:hAnsi="Arial" w:cs="Arial"/>
                <w:lang w:val="en-GB"/>
              </w:rPr>
              <w:t xml:space="preserve"> – Includes a full "Power BI Pro" license for data visualization and sharing.</w:t>
            </w:r>
          </w:p>
          <w:p w14:paraId="4F9FB1A4"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Compliance and audit</w:t>
            </w:r>
            <w:r w:rsidRPr="55D64D99">
              <w:rPr>
                <w:rFonts w:ascii="Arial" w:eastAsia="Arial" w:hAnsi="Arial" w:cs="Arial"/>
                <w:lang w:val="en-GB"/>
              </w:rPr>
              <w:t xml:space="preserve"> – Advanced tools: "Microsoft Purview eDiscovery (Premium)", "Advanced Audit", "Insider Risk Management", and "Customer Lockbox”.</w:t>
            </w:r>
          </w:p>
          <w:p w14:paraId="3C6EAD88"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User interface</w:t>
            </w:r>
            <w:r w:rsidRPr="55D64D99">
              <w:rPr>
                <w:rFonts w:ascii="Arial" w:eastAsia="Arial" w:hAnsi="Arial" w:cs="Arial"/>
                <w:lang w:val="en-GB"/>
              </w:rPr>
              <w:t xml:space="preserve"> – The software must support a multilingual environment; mandatory languages are English, Lithuanian, and Polish.</w:t>
            </w:r>
          </w:p>
          <w:p w14:paraId="7D0402C9"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Licensing type</w:t>
            </w:r>
            <w:r w:rsidRPr="55D64D99">
              <w:rPr>
                <w:rFonts w:ascii="Arial" w:eastAsia="Arial" w:hAnsi="Arial" w:cs="Arial"/>
                <w:lang w:val="en-GB"/>
              </w:rPr>
              <w:t xml:space="preserve"> – The license is per user (User).</w:t>
            </w:r>
          </w:p>
          <w:p w14:paraId="1DEBC4B2"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Management portal</w:t>
            </w:r>
            <w:r w:rsidRPr="55D64D99">
              <w:rPr>
                <w:rFonts w:ascii="Arial" w:eastAsia="Arial" w:hAnsi="Arial" w:cs="Arial"/>
                <w:lang w:val="en-GB"/>
              </w:rPr>
              <w:t xml:space="preserve"> – Granted access to the official manufacturer's license management portal and other necessary administration portals.</w:t>
            </w:r>
          </w:p>
          <w:p w14:paraId="78E594E3"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Integrity</w:t>
            </w:r>
            <w:r w:rsidRPr="55D64D99">
              <w:rPr>
                <w:rFonts w:ascii="Arial" w:eastAsia="Arial" w:hAnsi="Arial" w:cs="Arial"/>
                <w:lang w:val="en-GB"/>
              </w:rPr>
              <w:t xml:space="preserve"> – The entire license package must be from a single manufacturer, ensuring full component compatibility.</w:t>
            </w:r>
          </w:p>
          <w:p w14:paraId="1A8DB976" w14:textId="77777777" w:rsidR="002B014B" w:rsidRDefault="002B014B" w:rsidP="0085406A">
            <w:pPr>
              <w:pStyle w:val="ListParagraph"/>
              <w:numPr>
                <w:ilvl w:val="0"/>
                <w:numId w:val="36"/>
              </w:numPr>
              <w:spacing w:after="0" w:line="240" w:lineRule="auto"/>
              <w:jc w:val="both"/>
              <w:rPr>
                <w:rFonts w:ascii="Arial" w:eastAsia="Arial" w:hAnsi="Arial" w:cs="Arial"/>
                <w:lang w:val="en-GB"/>
              </w:rPr>
            </w:pPr>
            <w:r w:rsidRPr="55D64D99">
              <w:rPr>
                <w:rFonts w:ascii="Arial" w:eastAsia="Arial" w:hAnsi="Arial" w:cs="Arial"/>
                <w:b/>
                <w:bCs/>
                <w:lang w:val="en-GB"/>
              </w:rPr>
              <w:t>Dual access rights</w:t>
            </w:r>
            <w:r w:rsidRPr="55D64D99">
              <w:rPr>
                <w:rFonts w:ascii="Arial" w:eastAsia="Arial" w:hAnsi="Arial" w:cs="Arial"/>
                <w:lang w:val="en-GB"/>
              </w:rPr>
              <w:t xml:space="preserve"> – Includes CAL (Client Access License) rights for access to on-premises "Windows Server", "Exchange", and "SharePoint" servers.</w:t>
            </w:r>
          </w:p>
        </w:tc>
      </w:tr>
      <w:tr w:rsidR="002B014B" w14:paraId="6B2525C7"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90C6254"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Microsoft 365 F3 or equivalent license</w:t>
            </w:r>
          </w:p>
        </w:tc>
      </w:tr>
      <w:tr w:rsidR="002B014B" w14:paraId="60A8D51E"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27277A" w14:textId="028D2EAF" w:rsidR="002B014B" w:rsidRDefault="002B014B" w:rsidP="00336646">
            <w:r w:rsidRPr="55D64D99">
              <w:rPr>
                <w:rFonts w:ascii="Arial" w:eastAsia="Arial" w:hAnsi="Arial" w:cs="Arial"/>
                <w:sz w:val="18"/>
                <w:szCs w:val="18"/>
                <w:lang w:val="en-GB"/>
              </w:rPr>
              <w:t>3.1.</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78222140"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0627B5A" w14:textId="77777777" w:rsidR="002B014B" w:rsidRDefault="002B014B" w:rsidP="00336646">
            <w:pPr>
              <w:jc w:val="both"/>
            </w:pPr>
            <w:r w:rsidRPr="55D64D99">
              <w:rPr>
                <w:rFonts w:ascii="Arial" w:eastAsia="Arial" w:hAnsi="Arial" w:cs="Arial"/>
                <w:b/>
                <w:bCs/>
                <w:sz w:val="18"/>
                <w:szCs w:val="18"/>
                <w:lang w:val="en-GB"/>
              </w:rPr>
              <w:t>License requirements:</w:t>
            </w:r>
          </w:p>
          <w:p w14:paraId="6D230322"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Office applications</w:t>
            </w:r>
            <w:r w:rsidRPr="55D64D99">
              <w:rPr>
                <w:rFonts w:ascii="Arial" w:eastAsia="Arial" w:hAnsi="Arial" w:cs="Arial"/>
                <w:lang w:val="en-GB"/>
              </w:rPr>
              <w:t xml:space="preserve"> – Access to "Word", "Excel", "PowerPoint", "OneNote", and "Outlook" only via web browser (Web versions) and mobile apps.</w:t>
            </w:r>
          </w:p>
          <w:p w14:paraId="733C2E94"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Email</w:t>
            </w:r>
            <w:r w:rsidRPr="55D64D99">
              <w:rPr>
                <w:rFonts w:ascii="Arial" w:eastAsia="Arial" w:hAnsi="Arial" w:cs="Arial"/>
                <w:lang w:val="en-GB"/>
              </w:rPr>
              <w:t xml:space="preserve"> – Business-class email ("Exchange Online Kiosk" functionality) with POP/IMAP support.</w:t>
            </w:r>
          </w:p>
          <w:p w14:paraId="66D3CE16"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Mailbox capacity</w:t>
            </w:r>
            <w:r w:rsidRPr="55D64D99">
              <w:rPr>
                <w:rFonts w:ascii="Arial" w:eastAsia="Arial" w:hAnsi="Arial" w:cs="Arial"/>
                <w:lang w:val="en-GB"/>
              </w:rPr>
              <w:t xml:space="preserve"> – At least 2 GB per user.</w:t>
            </w:r>
          </w:p>
          <w:p w14:paraId="6696189A"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File storage</w:t>
            </w:r>
            <w:r w:rsidRPr="55D64D99">
              <w:rPr>
                <w:rFonts w:ascii="Arial" w:eastAsia="Arial" w:hAnsi="Arial" w:cs="Arial"/>
                <w:lang w:val="en-GB"/>
              </w:rPr>
              <w:t xml:space="preserve"> – Personal "OneDrive" storage of at least 2 GB per user.</w:t>
            </w:r>
          </w:p>
          <w:p w14:paraId="273ABA64"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Operating system</w:t>
            </w:r>
            <w:r w:rsidRPr="55D64D99">
              <w:rPr>
                <w:rFonts w:ascii="Arial" w:eastAsia="Arial" w:hAnsi="Arial" w:cs="Arial"/>
                <w:lang w:val="en-GB"/>
              </w:rPr>
              <w:t xml:space="preserve"> – Includes a "Windows 10/11 Enterprise E3" license, intended for cloud virtualization (VDA) and local OS activation.</w:t>
            </w:r>
          </w:p>
          <w:p w14:paraId="130D5E21"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Virtualization</w:t>
            </w:r>
            <w:r w:rsidRPr="55D64D99">
              <w:rPr>
                <w:rFonts w:ascii="Arial" w:eastAsia="Arial" w:hAnsi="Arial" w:cs="Arial"/>
                <w:lang w:val="en-GB"/>
              </w:rPr>
              <w:t xml:space="preserve"> – Right to use "Azure Virtual Desktop" (AVD) or an equivalent cloud workspace service.</w:t>
            </w:r>
          </w:p>
          <w:p w14:paraId="02E0DCA0"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Device management</w:t>
            </w:r>
            <w:r w:rsidRPr="55D64D99">
              <w:rPr>
                <w:rFonts w:ascii="Arial" w:eastAsia="Arial" w:hAnsi="Arial" w:cs="Arial"/>
                <w:lang w:val="en-GB"/>
              </w:rPr>
              <w:t xml:space="preserve"> – Full "Microsoft Intune" functionality for device and mobile app management.</w:t>
            </w:r>
          </w:p>
          <w:p w14:paraId="077CA84A"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Security and identity</w:t>
            </w:r>
            <w:r w:rsidRPr="55D64D99">
              <w:rPr>
                <w:rFonts w:ascii="Arial" w:eastAsia="Arial" w:hAnsi="Arial" w:cs="Arial"/>
                <w:lang w:val="en-GB"/>
              </w:rPr>
              <w:t xml:space="preserve"> – </w:t>
            </w:r>
            <w:proofErr w:type="gramStart"/>
            <w:r w:rsidRPr="55D64D99">
              <w:rPr>
                <w:rFonts w:ascii="Arial" w:eastAsia="Arial" w:hAnsi="Arial" w:cs="Arial"/>
                <w:lang w:val="en-GB"/>
              </w:rPr>
              <w:t>Includes</w:t>
            </w:r>
            <w:proofErr w:type="gramEnd"/>
            <w:r w:rsidRPr="55D64D99">
              <w:rPr>
                <w:rFonts w:ascii="Arial" w:eastAsia="Arial" w:hAnsi="Arial" w:cs="Arial"/>
                <w:lang w:val="en-GB"/>
              </w:rPr>
              <w:t xml:space="preserve"> "Microsoft Entra ID Plan 1" with Conditional Access and single sign-on (SSO).</w:t>
            </w:r>
          </w:p>
          <w:p w14:paraId="5450E145"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Information protection</w:t>
            </w:r>
            <w:r w:rsidRPr="55D64D99">
              <w:rPr>
                <w:rFonts w:ascii="Arial" w:eastAsia="Arial" w:hAnsi="Arial" w:cs="Arial"/>
                <w:lang w:val="en-GB"/>
              </w:rPr>
              <w:t xml:space="preserve"> – "Microsoft Purview Information Protection" functionality for data classification, encryption, and control.</w:t>
            </w:r>
          </w:p>
          <w:p w14:paraId="3DDF025A"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Collaboration</w:t>
            </w:r>
            <w:r w:rsidRPr="55D64D99">
              <w:rPr>
                <w:rFonts w:ascii="Arial" w:eastAsia="Arial" w:hAnsi="Arial" w:cs="Arial"/>
                <w:lang w:val="en-GB"/>
              </w:rPr>
              <w:t xml:space="preserve"> – "Microsoft Teams" (with audio/video calling function), "SharePoint </w:t>
            </w:r>
            <w:proofErr w:type="gramStart"/>
            <w:r w:rsidRPr="55D64D99">
              <w:rPr>
                <w:rFonts w:ascii="Arial" w:eastAsia="Arial" w:hAnsi="Arial" w:cs="Arial"/>
                <w:lang w:val="en-GB"/>
              </w:rPr>
              <w:t>Online“</w:t>
            </w:r>
            <w:proofErr w:type="gramEnd"/>
            <w:r w:rsidRPr="55D64D99">
              <w:rPr>
                <w:rFonts w:ascii="Arial" w:eastAsia="Arial" w:hAnsi="Arial" w:cs="Arial"/>
                <w:lang w:val="en-GB"/>
              </w:rPr>
              <w:t>.</w:t>
            </w:r>
          </w:p>
          <w:p w14:paraId="2F6A0FA3"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User interface</w:t>
            </w:r>
            <w:r w:rsidRPr="55D64D99">
              <w:rPr>
                <w:rFonts w:ascii="Arial" w:eastAsia="Arial" w:hAnsi="Arial" w:cs="Arial"/>
                <w:lang w:val="en-GB"/>
              </w:rPr>
              <w:t xml:space="preserve"> – The software must support a multilingual environment; mandatory languages are English, Lithuanian, and Polish.</w:t>
            </w:r>
          </w:p>
          <w:p w14:paraId="12E6AAFF"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Licensing type</w:t>
            </w:r>
            <w:r w:rsidRPr="55D64D99">
              <w:rPr>
                <w:rFonts w:ascii="Arial" w:eastAsia="Arial" w:hAnsi="Arial" w:cs="Arial"/>
                <w:lang w:val="en-GB"/>
              </w:rPr>
              <w:t xml:space="preserve"> – The license is per user (User).</w:t>
            </w:r>
          </w:p>
          <w:p w14:paraId="363AB6C1"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Management portal</w:t>
            </w:r>
            <w:r w:rsidRPr="55D64D99">
              <w:rPr>
                <w:rFonts w:ascii="Arial" w:eastAsia="Arial" w:hAnsi="Arial" w:cs="Arial"/>
                <w:lang w:val="en-GB"/>
              </w:rPr>
              <w:t xml:space="preserve"> – Access to the official manufacturer's license management portal and other administration tools.</w:t>
            </w:r>
          </w:p>
          <w:p w14:paraId="0581D3D9" w14:textId="77777777" w:rsidR="002B014B" w:rsidRDefault="002B014B" w:rsidP="0085406A">
            <w:pPr>
              <w:pStyle w:val="ListParagraph"/>
              <w:numPr>
                <w:ilvl w:val="0"/>
                <w:numId w:val="35"/>
              </w:numPr>
              <w:spacing w:after="0" w:line="240" w:lineRule="auto"/>
              <w:jc w:val="both"/>
              <w:rPr>
                <w:rFonts w:ascii="Arial" w:eastAsia="Arial" w:hAnsi="Arial" w:cs="Arial"/>
                <w:lang w:val="en-GB"/>
              </w:rPr>
            </w:pPr>
            <w:r w:rsidRPr="55D64D99">
              <w:rPr>
                <w:rFonts w:ascii="Arial" w:eastAsia="Arial" w:hAnsi="Arial" w:cs="Arial"/>
                <w:b/>
                <w:bCs/>
                <w:lang w:val="en-GB"/>
              </w:rPr>
              <w:t>Integrity</w:t>
            </w:r>
            <w:r w:rsidRPr="55D64D99">
              <w:rPr>
                <w:rFonts w:ascii="Arial" w:eastAsia="Arial" w:hAnsi="Arial" w:cs="Arial"/>
                <w:lang w:val="en-GB"/>
              </w:rPr>
              <w:t xml:space="preserve"> – The entire license package must be from a single manufacturer, ensuring full component compatibility.</w:t>
            </w:r>
          </w:p>
        </w:tc>
      </w:tr>
      <w:tr w:rsidR="002B014B" w14:paraId="78D1F3C5"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04BCF6"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Office 365 Extra File Storage or equivalent license</w:t>
            </w:r>
          </w:p>
        </w:tc>
      </w:tr>
      <w:tr w:rsidR="002B014B" w14:paraId="68CC0CE2"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81B492" w14:textId="02ACFC72" w:rsidR="002B014B" w:rsidRDefault="002B014B" w:rsidP="00336646">
            <w:r w:rsidRPr="55D64D99">
              <w:rPr>
                <w:rFonts w:ascii="Arial" w:eastAsia="Arial" w:hAnsi="Arial" w:cs="Arial"/>
                <w:sz w:val="18"/>
                <w:szCs w:val="18"/>
                <w:lang w:val="en-GB"/>
              </w:rPr>
              <w:t xml:space="preserve">4.1.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6FF8FD02"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E0F29DE" w14:textId="77777777" w:rsidR="002B014B" w:rsidRDefault="002B014B" w:rsidP="00336646">
            <w:pPr>
              <w:jc w:val="both"/>
            </w:pPr>
            <w:r w:rsidRPr="55D64D99">
              <w:rPr>
                <w:rFonts w:ascii="Arial" w:eastAsia="Arial" w:hAnsi="Arial" w:cs="Arial"/>
                <w:b/>
                <w:bCs/>
                <w:sz w:val="18"/>
                <w:szCs w:val="18"/>
                <w:lang w:val="en-GB"/>
              </w:rPr>
              <w:t>License requirements:</w:t>
            </w:r>
          </w:p>
          <w:p w14:paraId="66C5F21A"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Unit of measurement</w:t>
            </w:r>
            <w:r w:rsidRPr="55D64D99">
              <w:rPr>
                <w:rFonts w:ascii="Arial" w:eastAsia="Arial" w:hAnsi="Arial" w:cs="Arial"/>
                <w:lang w:val="en-GB"/>
              </w:rPr>
              <w:t xml:space="preserve"> – 1 (one) Gigabyte (GB) of storage space.</w:t>
            </w:r>
          </w:p>
          <w:p w14:paraId="52E5C216"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Operating principle</w:t>
            </w:r>
            <w:r w:rsidRPr="55D64D99">
              <w:rPr>
                <w:rFonts w:ascii="Arial" w:eastAsia="Arial" w:hAnsi="Arial" w:cs="Arial"/>
                <w:lang w:val="en-GB"/>
              </w:rPr>
              <w:t xml:space="preserve"> – the purchased capacity is added to the organization's overall tenant storage pool ("Pooled storage"), rather than being assigned to an individual user.</w:t>
            </w:r>
          </w:p>
          <w:p w14:paraId="53539C62"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Distribution</w:t>
            </w:r>
            <w:r w:rsidRPr="55D64D99">
              <w:rPr>
                <w:rFonts w:ascii="Arial" w:eastAsia="Arial" w:hAnsi="Arial" w:cs="Arial"/>
                <w:lang w:val="en-GB"/>
              </w:rPr>
              <w:t xml:space="preserve"> – the administrator must have the ability to freely distribute this capacity among different "SharePoint" sites or "Teams" groups as needed (or leave it for general use).</w:t>
            </w:r>
          </w:p>
          <w:p w14:paraId="49A34600"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Quantity aggregation</w:t>
            </w:r>
            <w:r w:rsidRPr="55D64D99">
              <w:rPr>
                <w:rFonts w:ascii="Arial" w:eastAsia="Arial" w:hAnsi="Arial" w:cs="Arial"/>
                <w:lang w:val="en-GB"/>
              </w:rPr>
              <w:t xml:space="preserve"> – the number of purchased units is aggregated (e.g., if 500 units are purchased, the organization's capacity increases by 500 GB).</w:t>
            </w:r>
          </w:p>
          <w:p w14:paraId="17C14525"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Compatibility</w:t>
            </w:r>
            <w:r w:rsidRPr="55D64D99">
              <w:rPr>
                <w:rFonts w:ascii="Arial" w:eastAsia="Arial" w:hAnsi="Arial" w:cs="Arial"/>
                <w:lang w:val="en-GB"/>
              </w:rPr>
              <w:t xml:space="preserve"> – the service must be fully compatible with the organization's existing "Microsoft 365" business class licenses.</w:t>
            </w:r>
          </w:p>
          <w:p w14:paraId="6C86596E"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Licensing type</w:t>
            </w:r>
            <w:r w:rsidRPr="55D64D99">
              <w:rPr>
                <w:rFonts w:ascii="Arial" w:eastAsia="Arial" w:hAnsi="Arial" w:cs="Arial"/>
                <w:lang w:val="en-GB"/>
              </w:rPr>
              <w:t xml:space="preserve"> – the license is provided as a subscription, ensuring service availability throughout the contract period.</w:t>
            </w:r>
          </w:p>
          <w:p w14:paraId="7921CB9E"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t>Management portal</w:t>
            </w:r>
            <w:r w:rsidRPr="55D64D99">
              <w:rPr>
                <w:rFonts w:ascii="Arial" w:eastAsia="Arial" w:hAnsi="Arial" w:cs="Arial"/>
                <w:lang w:val="en-GB"/>
              </w:rPr>
              <w:t xml:space="preserve"> – capacity is managed and monitored via the same official manufacturer's license management portal.</w:t>
            </w:r>
          </w:p>
          <w:p w14:paraId="208D5394" w14:textId="77777777" w:rsidR="002B014B" w:rsidRDefault="002B014B" w:rsidP="0085406A">
            <w:pPr>
              <w:pStyle w:val="ListParagraph"/>
              <w:numPr>
                <w:ilvl w:val="0"/>
                <w:numId w:val="34"/>
              </w:numPr>
              <w:spacing w:after="0" w:line="240" w:lineRule="auto"/>
              <w:jc w:val="both"/>
              <w:rPr>
                <w:rFonts w:ascii="Arial" w:eastAsia="Arial" w:hAnsi="Arial" w:cs="Arial"/>
                <w:lang w:val="en-GB"/>
              </w:rPr>
            </w:pPr>
            <w:r w:rsidRPr="55D64D99">
              <w:rPr>
                <w:rFonts w:ascii="Arial" w:eastAsia="Arial" w:hAnsi="Arial" w:cs="Arial"/>
                <w:b/>
                <w:bCs/>
                <w:lang w:val="en-GB"/>
              </w:rPr>
              <w:lastRenderedPageBreak/>
              <w:t>Integrity</w:t>
            </w:r>
            <w:r w:rsidRPr="55D64D99">
              <w:rPr>
                <w:rFonts w:ascii="Arial" w:eastAsia="Arial" w:hAnsi="Arial" w:cs="Arial"/>
                <w:lang w:val="en-GB"/>
              </w:rPr>
              <w:t xml:space="preserve"> – the additional capacity must technically integrate into the organization's existing data storage without data migration and without requiring the configuration of external connections.</w:t>
            </w:r>
          </w:p>
        </w:tc>
      </w:tr>
      <w:tr w:rsidR="002B014B" w14:paraId="516C70C6"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7173C2D" w14:textId="7333CE49" w:rsidR="002B014B" w:rsidRDefault="004A41BF" w:rsidP="0085406A">
            <w:pPr>
              <w:pStyle w:val="ListParagraph"/>
              <w:numPr>
                <w:ilvl w:val="0"/>
                <w:numId w:val="38"/>
              </w:numPr>
              <w:spacing w:after="0" w:line="240" w:lineRule="auto"/>
              <w:rPr>
                <w:rFonts w:ascii="Arial" w:eastAsia="Arial" w:hAnsi="Arial" w:cs="Arial"/>
                <w:b/>
                <w:bCs/>
                <w:lang w:val="en-GB"/>
              </w:rPr>
            </w:pPr>
            <w:r w:rsidRPr="004A41BF">
              <w:rPr>
                <w:rFonts w:asciiTheme="minorBidi" w:hAnsiTheme="minorBidi"/>
                <w:b/>
                <w:bCs/>
                <w:sz w:val="16"/>
                <w:szCs w:val="16"/>
              </w:rPr>
              <w:lastRenderedPageBreak/>
              <w:t>M365 Copilot Sub Add-on</w:t>
            </w:r>
            <w:r w:rsidR="002B014B" w:rsidRPr="55D64D99">
              <w:rPr>
                <w:rFonts w:ascii="Arial" w:eastAsia="Arial" w:hAnsi="Arial" w:cs="Arial"/>
                <w:b/>
                <w:bCs/>
                <w:lang w:val="en-GB"/>
              </w:rPr>
              <w:t xml:space="preserve"> or equivalent license</w:t>
            </w:r>
          </w:p>
        </w:tc>
      </w:tr>
      <w:tr w:rsidR="002B014B" w14:paraId="140F7E72"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F4175" w14:textId="5BEC1795" w:rsidR="002B014B" w:rsidRDefault="002B014B" w:rsidP="00336646">
            <w:r w:rsidRPr="55D64D99">
              <w:rPr>
                <w:rFonts w:ascii="Arial" w:eastAsia="Arial" w:hAnsi="Arial" w:cs="Arial"/>
                <w:sz w:val="18"/>
                <w:szCs w:val="18"/>
                <w:lang w:val="en-GB"/>
              </w:rPr>
              <w:t>5.1.</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7EF0410"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77BBC7F" w14:textId="77777777" w:rsidR="002B014B" w:rsidRDefault="002B014B" w:rsidP="00336646">
            <w:pPr>
              <w:jc w:val="both"/>
            </w:pPr>
            <w:r w:rsidRPr="55D64D99">
              <w:rPr>
                <w:rFonts w:ascii="Arial" w:eastAsia="Arial" w:hAnsi="Arial" w:cs="Arial"/>
                <w:b/>
                <w:bCs/>
                <w:sz w:val="18"/>
                <w:szCs w:val="18"/>
                <w:lang w:val="en-GB"/>
              </w:rPr>
              <w:t>License requirements:</w:t>
            </w:r>
          </w:p>
          <w:p w14:paraId="30FB1015"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App integration</w:t>
            </w:r>
            <w:r w:rsidRPr="55D64D99">
              <w:rPr>
                <w:rFonts w:ascii="Arial" w:eastAsia="Arial" w:hAnsi="Arial" w:cs="Arial"/>
                <w:lang w:val="en-GB"/>
              </w:rPr>
              <w:t xml:space="preserve"> – the AI assistant must be directly accessible and integrated into the interface of "Word", "Excel", "PowerPoint", "Outlook", "OneNote", and "Teams" applications for content generation, editing, and analysis.</w:t>
            </w:r>
          </w:p>
          <w:p w14:paraId="2AA4B518"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Data grounding</w:t>
            </w:r>
            <w:r w:rsidRPr="55D64D99">
              <w:rPr>
                <w:rFonts w:ascii="Arial" w:eastAsia="Arial" w:hAnsi="Arial" w:cs="Arial"/>
                <w:lang w:val="en-GB"/>
              </w:rPr>
              <w:t xml:space="preserve"> – the solution must use RAG (Retrieval-Augmented Generation) technology or an equivalent mechanism that allows analysing the organization's internal data (emails, files, calendars) in real time, without transferring data to a separate third-party database for training.</w:t>
            </w:r>
          </w:p>
          <w:p w14:paraId="0BC42DCB"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Business Chat feature</w:t>
            </w:r>
            <w:r w:rsidRPr="55D64D99">
              <w:rPr>
                <w:rFonts w:ascii="Arial" w:eastAsia="Arial" w:hAnsi="Arial" w:cs="Arial"/>
                <w:lang w:val="en-GB"/>
              </w:rPr>
              <w:t xml:space="preserve"> – the ability to ask complex questions in natural language about all the organization's data in a single interface, combining information from different sources (e.g., "summarize emails and related files received this morning").</w:t>
            </w:r>
          </w:p>
          <w:p w14:paraId="001D7095"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Semantic index</w:t>
            </w:r>
            <w:r w:rsidRPr="55D64D99">
              <w:rPr>
                <w:rFonts w:ascii="Arial" w:eastAsia="Arial" w:hAnsi="Arial" w:cs="Arial"/>
                <w:lang w:val="en-GB"/>
              </w:rPr>
              <w:t xml:space="preserve"> – automatic indexing of the organization's data, creating connections between users, files, and processes for better context understanding.</w:t>
            </w:r>
          </w:p>
          <w:p w14:paraId="0474C193"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Meeting assistant</w:t>
            </w:r>
            <w:r w:rsidRPr="55D64D99">
              <w:rPr>
                <w:rFonts w:ascii="Arial" w:eastAsia="Arial" w:hAnsi="Arial" w:cs="Arial"/>
                <w:lang w:val="en-GB"/>
              </w:rPr>
              <w:t xml:space="preserve"> – the ability to generate meeting summaries, tasks, and answer questions (e.g., "what decisions were made?") in the "Teams" platform in real time, even without attending the meeting.</w:t>
            </w:r>
          </w:p>
          <w:p w14:paraId="0E32D5C9"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Commercial data protection</w:t>
            </w:r>
            <w:r w:rsidRPr="55D64D99">
              <w:rPr>
                <w:rFonts w:ascii="Arial" w:eastAsia="Arial" w:hAnsi="Arial" w:cs="Arial"/>
                <w:lang w:val="en-GB"/>
              </w:rPr>
              <w:t xml:space="preserve"> – a guarantee that the organization's data is not used for training public AI models, and data processing is performed in compliance with the organization's privacy and compliance policies.</w:t>
            </w:r>
          </w:p>
          <w:p w14:paraId="4F403667"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Adherence to security policies</w:t>
            </w:r>
            <w:r w:rsidRPr="55D64D99">
              <w:rPr>
                <w:rFonts w:ascii="Arial" w:eastAsia="Arial" w:hAnsi="Arial" w:cs="Arial"/>
                <w:lang w:val="en-GB"/>
              </w:rPr>
              <w:t xml:space="preserve"> – the AI assistant must automatically inherit user access rights (ACL) and respect document Sensitivity Labels configured in the "Microsoft Purview" (or equivalent) system.</w:t>
            </w:r>
          </w:p>
          <w:p w14:paraId="6D73F1C8" w14:textId="77777777" w:rsidR="002B014B" w:rsidRDefault="002B014B" w:rsidP="0085406A">
            <w:pPr>
              <w:pStyle w:val="ListParagraph"/>
              <w:numPr>
                <w:ilvl w:val="0"/>
                <w:numId w:val="33"/>
              </w:numPr>
              <w:spacing w:after="0" w:line="240" w:lineRule="auto"/>
              <w:jc w:val="both"/>
              <w:rPr>
                <w:rFonts w:ascii="Arial" w:eastAsia="Arial" w:hAnsi="Arial" w:cs="Arial"/>
                <w:lang w:val="en-GB"/>
              </w:rPr>
            </w:pPr>
            <w:r w:rsidRPr="55D64D99">
              <w:rPr>
                <w:rFonts w:ascii="Arial" w:eastAsia="Arial" w:hAnsi="Arial" w:cs="Arial"/>
                <w:b/>
                <w:bCs/>
                <w:lang w:val="en-GB"/>
              </w:rPr>
              <w:t>Language support</w:t>
            </w:r>
            <w:r w:rsidRPr="55D64D99">
              <w:rPr>
                <w:rFonts w:ascii="Arial" w:eastAsia="Arial" w:hAnsi="Arial" w:cs="Arial"/>
                <w:lang w:val="en-GB"/>
              </w:rPr>
              <w:t xml:space="preserve"> – the solution must be able to understand and generate text in the Lithuanian language.</w:t>
            </w:r>
          </w:p>
        </w:tc>
      </w:tr>
      <w:tr w:rsidR="002B014B" w14:paraId="11C11F70"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1728766"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Teams Premium or equivalent license</w:t>
            </w:r>
          </w:p>
        </w:tc>
      </w:tr>
      <w:tr w:rsidR="002B014B" w14:paraId="129CF9AF"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DFB4D3" w14:textId="33CAF7A9" w:rsidR="002B014B" w:rsidRDefault="002B014B" w:rsidP="00336646">
            <w:r w:rsidRPr="55D64D99">
              <w:rPr>
                <w:rFonts w:ascii="Arial" w:eastAsia="Arial" w:hAnsi="Arial" w:cs="Arial"/>
                <w:sz w:val="18"/>
                <w:szCs w:val="18"/>
                <w:lang w:val="en-GB"/>
              </w:rPr>
              <w:t>6.1.</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7928D1C6"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2E0491F1" w14:textId="77777777" w:rsidR="002B014B" w:rsidRDefault="002B014B" w:rsidP="00336646">
            <w:pPr>
              <w:jc w:val="both"/>
            </w:pPr>
            <w:r w:rsidRPr="55D64D99">
              <w:rPr>
                <w:rFonts w:ascii="Arial" w:eastAsia="Arial" w:hAnsi="Arial" w:cs="Arial"/>
                <w:b/>
                <w:bCs/>
                <w:sz w:val="18"/>
                <w:szCs w:val="18"/>
                <w:lang w:val="en-GB"/>
              </w:rPr>
              <w:t>License requirements:</w:t>
            </w:r>
          </w:p>
          <w:p w14:paraId="005F8B85"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Intelligent Recap</w:t>
            </w:r>
            <w:r w:rsidRPr="55D64D99">
              <w:rPr>
                <w:rFonts w:ascii="Arial" w:eastAsia="Arial" w:hAnsi="Arial" w:cs="Arial"/>
                <w:lang w:val="en-GB"/>
              </w:rPr>
              <w:t xml:space="preserve"> – automatic generation of meeting notes, recommended tasks, and content chapters using artificial intelligence (without an additional "Copilot" license).</w:t>
            </w:r>
          </w:p>
          <w:p w14:paraId="6C780CEF"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Live Translation</w:t>
            </w:r>
            <w:r w:rsidRPr="55D64D99">
              <w:rPr>
                <w:rFonts w:ascii="Arial" w:eastAsia="Arial" w:hAnsi="Arial" w:cs="Arial"/>
                <w:lang w:val="en-GB"/>
              </w:rPr>
              <w:t xml:space="preserve"> – the ability to see real-time subtitle translation into a selected language (from a list of more than 40 languages) directly during the meeting.</w:t>
            </w:r>
          </w:p>
          <w:p w14:paraId="54951FB1"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Brand integration</w:t>
            </w:r>
            <w:r w:rsidRPr="55D64D99">
              <w:rPr>
                <w:rFonts w:ascii="Arial" w:eastAsia="Arial" w:hAnsi="Arial" w:cs="Arial"/>
                <w:lang w:val="en-GB"/>
              </w:rPr>
              <w:t xml:space="preserve"> – the ability to centrally customize the meeting lobby, backgrounds, and "Together Mode" scenes according to the organization's visual style.</w:t>
            </w:r>
          </w:p>
          <w:p w14:paraId="77ED9CB1"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Advanced security and watermarking</w:t>
            </w:r>
            <w:r w:rsidRPr="55D64D99">
              <w:rPr>
                <w:rFonts w:ascii="Arial" w:eastAsia="Arial" w:hAnsi="Arial" w:cs="Arial"/>
                <w:lang w:val="en-GB"/>
              </w:rPr>
              <w:t xml:space="preserve"> – unique watermarks on the video stream and the ability to automatically apply meeting options (e.g., block recording) based on the selected Sensitivity Label.</w:t>
            </w:r>
          </w:p>
          <w:p w14:paraId="71A138DF"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Meeting encryption</w:t>
            </w:r>
            <w:r w:rsidRPr="55D64D99">
              <w:rPr>
                <w:rFonts w:ascii="Arial" w:eastAsia="Arial" w:hAnsi="Arial" w:cs="Arial"/>
                <w:lang w:val="en-GB"/>
              </w:rPr>
              <w:t xml:space="preserve"> – the ability to apply End-to-end encryption (E2EE) for highly sensitive meetings.</w:t>
            </w:r>
          </w:p>
          <w:p w14:paraId="510FA58B"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Advanced Webinars</w:t>
            </w:r>
            <w:r w:rsidRPr="55D64D99">
              <w:rPr>
                <w:rFonts w:ascii="Arial" w:eastAsia="Arial" w:hAnsi="Arial" w:cs="Arial"/>
                <w:lang w:val="en-GB"/>
              </w:rPr>
              <w:t xml:space="preserve"> – functionality including a virtual "Green room" for presenters, registration waitlists, and manual attendee approval.</w:t>
            </w:r>
          </w:p>
          <w:p w14:paraId="604E99F0"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Network optimization (</w:t>
            </w:r>
            <w:proofErr w:type="spellStart"/>
            <w:r w:rsidRPr="55D64D99">
              <w:rPr>
                <w:rFonts w:ascii="Arial" w:eastAsia="Arial" w:hAnsi="Arial" w:cs="Arial"/>
                <w:b/>
                <w:bCs/>
                <w:lang w:val="en-GB"/>
              </w:rPr>
              <w:t>eCDN</w:t>
            </w:r>
            <w:proofErr w:type="spellEnd"/>
            <w:r w:rsidRPr="55D64D99">
              <w:rPr>
                <w:rFonts w:ascii="Arial" w:eastAsia="Arial" w:hAnsi="Arial" w:cs="Arial"/>
                <w:b/>
                <w:bCs/>
                <w:lang w:val="en-GB"/>
              </w:rPr>
              <w:t>)</w:t>
            </w:r>
            <w:r w:rsidRPr="55D64D99">
              <w:rPr>
                <w:rFonts w:ascii="Arial" w:eastAsia="Arial" w:hAnsi="Arial" w:cs="Arial"/>
                <w:lang w:val="en-GB"/>
              </w:rPr>
              <w:t xml:space="preserve"> – includes an "Enterprise Content Delivery Network" solution designed to optimize network traffic during direct broadcasts (Town Halls).</w:t>
            </w:r>
          </w:p>
          <w:p w14:paraId="4274813A"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Virtual appointments</w:t>
            </w:r>
            <w:r w:rsidRPr="55D64D99">
              <w:rPr>
                <w:rFonts w:ascii="Arial" w:eastAsia="Arial" w:hAnsi="Arial" w:cs="Arial"/>
                <w:lang w:val="en-GB"/>
              </w:rPr>
              <w:t xml:space="preserve"> – sending SMS notifications to clients about scheduled appointments, queue management view, and advanced analytics.</w:t>
            </w:r>
          </w:p>
          <w:p w14:paraId="0A8E5D46" w14:textId="77777777" w:rsidR="002B014B" w:rsidRDefault="002B014B" w:rsidP="0085406A">
            <w:pPr>
              <w:pStyle w:val="ListParagraph"/>
              <w:numPr>
                <w:ilvl w:val="0"/>
                <w:numId w:val="32"/>
              </w:numPr>
              <w:spacing w:after="0" w:line="240" w:lineRule="auto"/>
              <w:jc w:val="both"/>
              <w:rPr>
                <w:rFonts w:ascii="Arial" w:eastAsia="Arial" w:hAnsi="Arial" w:cs="Arial"/>
                <w:lang w:val="en-GB"/>
              </w:rPr>
            </w:pPr>
            <w:r w:rsidRPr="55D64D99">
              <w:rPr>
                <w:rFonts w:ascii="Arial" w:eastAsia="Arial" w:hAnsi="Arial" w:cs="Arial"/>
                <w:b/>
                <w:bCs/>
                <w:lang w:val="en-GB"/>
              </w:rPr>
              <w:t>Meeting templates</w:t>
            </w:r>
            <w:r w:rsidRPr="55D64D99">
              <w:rPr>
                <w:rFonts w:ascii="Arial" w:eastAsia="Arial" w:hAnsi="Arial" w:cs="Arial"/>
                <w:lang w:val="en-GB"/>
              </w:rPr>
              <w:t xml:space="preserve"> – the ability for IT administrators to create and assign pre-configured meeting settings templates (e.g., "Client visit", "Confidential discussion") to different user groups.</w:t>
            </w:r>
          </w:p>
        </w:tc>
      </w:tr>
      <w:tr w:rsidR="002B014B" w14:paraId="08D9CE5D"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B236B58"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Teams Rooms Pro or equivalent license</w:t>
            </w:r>
          </w:p>
        </w:tc>
      </w:tr>
      <w:tr w:rsidR="002B014B" w14:paraId="211C8546"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CE6C86" w14:textId="2492AEA5" w:rsidR="002B014B" w:rsidRDefault="002B014B" w:rsidP="00336646">
            <w:r w:rsidRPr="55D64D99">
              <w:rPr>
                <w:rFonts w:ascii="Arial" w:eastAsia="Arial" w:hAnsi="Arial" w:cs="Arial"/>
                <w:sz w:val="18"/>
                <w:szCs w:val="18"/>
                <w:lang w:val="en-GB"/>
              </w:rPr>
              <w:t xml:space="preserve">7.1.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82626FF"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4AB2E811" w14:textId="77777777" w:rsidR="002B014B" w:rsidRDefault="002B014B" w:rsidP="00336646">
            <w:r w:rsidRPr="55D64D99">
              <w:rPr>
                <w:rFonts w:ascii="Arial" w:eastAsia="Arial" w:hAnsi="Arial" w:cs="Arial"/>
                <w:b/>
                <w:bCs/>
                <w:sz w:val="18"/>
                <w:szCs w:val="18"/>
                <w:lang w:val="en-GB"/>
              </w:rPr>
              <w:t>License requirements:</w:t>
            </w:r>
          </w:p>
          <w:p w14:paraId="4C7DAF70"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Device-based license</w:t>
            </w:r>
            <w:r w:rsidRPr="55D64D99">
              <w:rPr>
                <w:rFonts w:ascii="Arial" w:eastAsia="Arial" w:hAnsi="Arial" w:cs="Arial"/>
                <w:lang w:val="en-GB"/>
              </w:rPr>
              <w:t xml:space="preserve"> – the license is assigned to a shared meeting room device (MTR on Android/Windows), ensuring an unlimited number of meetings without user login.</w:t>
            </w:r>
          </w:p>
          <w:p w14:paraId="0CC03EAC"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Hybrid meeting management</w:t>
            </w:r>
            <w:r w:rsidRPr="55D64D99">
              <w:rPr>
                <w:rFonts w:ascii="Arial" w:eastAsia="Arial" w:hAnsi="Arial" w:cs="Arial"/>
                <w:lang w:val="en-GB"/>
              </w:rPr>
              <w:t xml:space="preserve"> – supports "Front Row" layout, dual screen display (Dual Screen), wireless content sharing, and “Together Mode”.</w:t>
            </w:r>
          </w:p>
          <w:p w14:paraId="4630FDF0"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Intelligent audio and video processing (AI)</w:t>
            </w:r>
            <w:r w:rsidRPr="55D64D99">
              <w:rPr>
                <w:rFonts w:ascii="Arial" w:eastAsia="Arial" w:hAnsi="Arial" w:cs="Arial"/>
                <w:lang w:val="en-GB"/>
              </w:rPr>
              <w:t xml:space="preserve"> – artificial intelligence-based background noise suppression, automatic participant framing (Intelligent Camera), and active speaker tracking.</w:t>
            </w:r>
          </w:p>
          <w:p w14:paraId="608AB587"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lastRenderedPageBreak/>
              <w:t>Advanced device management</w:t>
            </w:r>
            <w:r w:rsidRPr="55D64D99">
              <w:rPr>
                <w:rFonts w:ascii="Arial" w:eastAsia="Arial" w:hAnsi="Arial" w:cs="Arial"/>
                <w:lang w:val="en-GB"/>
              </w:rPr>
              <w:t xml:space="preserve"> – includes "Microsoft Intune Plan 1" and "Microsoft Entra ID P1" functionality for automatic device enrolment, conditional access (Conditional Access), and remote management.</w:t>
            </w:r>
          </w:p>
          <w:p w14:paraId="4462F7F9"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Room telephony</w:t>
            </w:r>
            <w:r w:rsidRPr="55D64D99">
              <w:rPr>
                <w:rFonts w:ascii="Arial" w:eastAsia="Arial" w:hAnsi="Arial" w:cs="Arial"/>
                <w:lang w:val="en-GB"/>
              </w:rPr>
              <w:t xml:space="preserve"> – includes the "Teams Phone" system and "Audio Conferencing" dial-out capability.</w:t>
            </w:r>
          </w:p>
          <w:p w14:paraId="23CFF5EF"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Collaboration</w:t>
            </w:r>
            <w:r w:rsidRPr="55D64D99">
              <w:rPr>
                <w:rFonts w:ascii="Arial" w:eastAsia="Arial" w:hAnsi="Arial" w:cs="Arial"/>
                <w:lang w:val="en-GB"/>
              </w:rPr>
              <w:t xml:space="preserve"> – full "Microsoft Whiteboard" integration (on touch screens) and support for smart content cameras (Content Camera).</w:t>
            </w:r>
          </w:p>
          <w:p w14:paraId="7C1A8991" w14:textId="77777777" w:rsidR="002B014B" w:rsidRDefault="002B014B" w:rsidP="0085406A">
            <w:pPr>
              <w:pStyle w:val="ListParagraph"/>
              <w:numPr>
                <w:ilvl w:val="0"/>
                <w:numId w:val="31"/>
              </w:numPr>
              <w:spacing w:after="0" w:line="240" w:lineRule="auto"/>
              <w:jc w:val="both"/>
              <w:rPr>
                <w:rFonts w:ascii="Arial" w:eastAsia="Arial" w:hAnsi="Arial" w:cs="Arial"/>
                <w:lang w:val="en-GB"/>
              </w:rPr>
            </w:pPr>
            <w:r w:rsidRPr="55D64D99">
              <w:rPr>
                <w:rFonts w:ascii="Arial" w:eastAsia="Arial" w:hAnsi="Arial" w:cs="Arial"/>
                <w:b/>
                <w:bCs/>
                <w:lang w:val="en-GB"/>
              </w:rPr>
              <w:t>Proactive monitoring (Pro Management)</w:t>
            </w:r>
            <w:r w:rsidRPr="55D64D99">
              <w:rPr>
                <w:rFonts w:ascii="Arial" w:eastAsia="Arial" w:hAnsi="Arial" w:cs="Arial"/>
                <w:lang w:val="en-GB"/>
              </w:rPr>
              <w:t xml:space="preserve"> – access to the "Teams Rooms Pro Management" portal with AI-driven insight signals, automatic update management, and detailed device health analytics.</w:t>
            </w:r>
          </w:p>
        </w:tc>
      </w:tr>
      <w:tr w:rsidR="002B014B" w14:paraId="314DB989"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E31A32C"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Exchange Online (Plan 1) or equivalent license</w:t>
            </w:r>
          </w:p>
        </w:tc>
      </w:tr>
      <w:tr w:rsidR="002B014B" w14:paraId="1453E0AE"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D37B7D" w14:textId="29532538" w:rsidR="002B014B" w:rsidRDefault="002B014B" w:rsidP="00336646">
            <w:r w:rsidRPr="55D64D99">
              <w:rPr>
                <w:rFonts w:ascii="Arial" w:eastAsia="Arial" w:hAnsi="Arial" w:cs="Arial"/>
                <w:sz w:val="18"/>
                <w:szCs w:val="18"/>
                <w:lang w:val="en-GB"/>
              </w:rPr>
              <w:t xml:space="preserve">8.1.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5351F2A"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61F93CF0" w14:textId="77777777" w:rsidR="002B014B" w:rsidRDefault="002B014B" w:rsidP="00336646">
            <w:r w:rsidRPr="55D64D99">
              <w:rPr>
                <w:rFonts w:ascii="Arial" w:eastAsia="Arial" w:hAnsi="Arial" w:cs="Arial"/>
                <w:b/>
                <w:bCs/>
                <w:sz w:val="18"/>
                <w:szCs w:val="18"/>
                <w:lang w:val="en-GB"/>
              </w:rPr>
              <w:t>License requirements:</w:t>
            </w:r>
          </w:p>
          <w:p w14:paraId="31A3A33F"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Mailbox capacity</w:t>
            </w:r>
            <w:r w:rsidRPr="55D64D99">
              <w:rPr>
                <w:rFonts w:ascii="Arial" w:eastAsia="Arial" w:hAnsi="Arial" w:cs="Arial"/>
                <w:lang w:val="en-GB"/>
              </w:rPr>
              <w:t xml:space="preserve"> – at least 50 GB of data for each user in the primary mailbox.</w:t>
            </w:r>
          </w:p>
          <w:p w14:paraId="6DBA7C7A"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Archiving</w:t>
            </w:r>
            <w:r w:rsidRPr="55D64D99">
              <w:rPr>
                <w:rFonts w:ascii="Arial" w:eastAsia="Arial" w:hAnsi="Arial" w:cs="Arial"/>
                <w:lang w:val="en-GB"/>
              </w:rPr>
              <w:t xml:space="preserve"> – an additional fixed 50 GB of capacity in a personal archive (In-Place Archive) for storing old emails.</w:t>
            </w:r>
          </w:p>
          <w:p w14:paraId="2646574C"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Message size</w:t>
            </w:r>
            <w:r w:rsidRPr="55D64D99">
              <w:rPr>
                <w:rFonts w:ascii="Arial" w:eastAsia="Arial" w:hAnsi="Arial" w:cs="Arial"/>
                <w:lang w:val="en-GB"/>
              </w:rPr>
              <w:t xml:space="preserve"> – the ability to send and receive emails with attachments up to 150 MB in size.</w:t>
            </w:r>
          </w:p>
          <w:p w14:paraId="738FC590"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Access and synchronization</w:t>
            </w:r>
            <w:r w:rsidRPr="55D64D99">
              <w:rPr>
                <w:rFonts w:ascii="Arial" w:eastAsia="Arial" w:hAnsi="Arial" w:cs="Arial"/>
                <w:lang w:val="en-GB"/>
              </w:rPr>
              <w:t xml:space="preserve"> – full functionality via browser ("Outlook on the web") and compatibility with desktop clients ("Outlook") supporting offline mode.</w:t>
            </w:r>
          </w:p>
          <w:p w14:paraId="6D9B2609"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Mobile device management</w:t>
            </w:r>
            <w:r w:rsidRPr="55D64D99">
              <w:rPr>
                <w:rFonts w:ascii="Arial" w:eastAsia="Arial" w:hAnsi="Arial" w:cs="Arial"/>
                <w:lang w:val="en-GB"/>
              </w:rPr>
              <w:t xml:space="preserve"> – supports the "Exchange ActiveSync" (EAS) protocol with the ability to remotely wipe data (Remote Wipe) from a lost mobile device.</w:t>
            </w:r>
          </w:p>
          <w:p w14:paraId="740F29DE"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Security</w:t>
            </w:r>
            <w:r w:rsidRPr="55D64D99">
              <w:rPr>
                <w:rFonts w:ascii="Arial" w:eastAsia="Arial" w:hAnsi="Arial" w:cs="Arial"/>
                <w:lang w:val="en-GB"/>
              </w:rPr>
              <w:t xml:space="preserve"> – integrated "Exchange Online Protection" (EOP) system, protecting against spam and malware.</w:t>
            </w:r>
          </w:p>
          <w:p w14:paraId="04C61A92"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Identity integration</w:t>
            </w:r>
            <w:r w:rsidRPr="55D64D99">
              <w:rPr>
                <w:rFonts w:ascii="Arial" w:eastAsia="Arial" w:hAnsi="Arial" w:cs="Arial"/>
                <w:lang w:val="en-GB"/>
              </w:rPr>
              <w:t xml:space="preserve"> – the service must support directory synchronization (Directory Sync) and identity federation with on-premises "Active </w:t>
            </w:r>
            <w:proofErr w:type="gramStart"/>
            <w:r w:rsidRPr="55D64D99">
              <w:rPr>
                <w:rFonts w:ascii="Arial" w:eastAsia="Arial" w:hAnsi="Arial" w:cs="Arial"/>
                <w:lang w:val="en-GB"/>
              </w:rPr>
              <w:t>Directory“</w:t>
            </w:r>
            <w:proofErr w:type="gramEnd"/>
            <w:r w:rsidRPr="55D64D99">
              <w:rPr>
                <w:rFonts w:ascii="Arial" w:eastAsia="Arial" w:hAnsi="Arial" w:cs="Arial"/>
                <w:lang w:val="en-GB"/>
              </w:rPr>
              <w:t>.</w:t>
            </w:r>
          </w:p>
          <w:p w14:paraId="3EF5FC53"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Shared mailboxes</w:t>
            </w:r>
            <w:r w:rsidRPr="55D64D99">
              <w:rPr>
                <w:rFonts w:ascii="Arial" w:eastAsia="Arial" w:hAnsi="Arial" w:cs="Arial"/>
                <w:lang w:val="en-GB"/>
              </w:rPr>
              <w:t xml:space="preserve"> – the ability to create and manage free shared mailboxes (Shared Mailboxes) up to 50 GB in capacity.</w:t>
            </w:r>
          </w:p>
          <w:p w14:paraId="7DDDD936"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Resource management</w:t>
            </w:r>
            <w:r w:rsidRPr="55D64D99">
              <w:rPr>
                <w:rFonts w:ascii="Arial" w:eastAsia="Arial" w:hAnsi="Arial" w:cs="Arial"/>
                <w:lang w:val="en-GB"/>
              </w:rPr>
              <w:t xml:space="preserve"> – tools for booking meeting rooms and equipment, and calendar scheduling.</w:t>
            </w:r>
          </w:p>
          <w:p w14:paraId="42E2DD62" w14:textId="77777777" w:rsidR="002B014B" w:rsidRDefault="002B014B" w:rsidP="0085406A">
            <w:pPr>
              <w:pStyle w:val="ListParagraph"/>
              <w:numPr>
                <w:ilvl w:val="0"/>
                <w:numId w:val="30"/>
              </w:numPr>
              <w:spacing w:after="0" w:line="240" w:lineRule="auto"/>
              <w:jc w:val="both"/>
              <w:rPr>
                <w:rFonts w:ascii="Arial" w:eastAsia="Arial" w:hAnsi="Arial" w:cs="Arial"/>
                <w:lang w:val="en-GB"/>
              </w:rPr>
            </w:pPr>
            <w:r w:rsidRPr="55D64D99">
              <w:rPr>
                <w:rFonts w:ascii="Arial" w:eastAsia="Arial" w:hAnsi="Arial" w:cs="Arial"/>
                <w:b/>
                <w:bCs/>
                <w:lang w:val="en-GB"/>
              </w:rPr>
              <w:t>Protocols</w:t>
            </w:r>
            <w:r w:rsidRPr="55D64D99">
              <w:rPr>
                <w:rFonts w:ascii="Arial" w:eastAsia="Arial" w:hAnsi="Arial" w:cs="Arial"/>
                <w:lang w:val="en-GB"/>
              </w:rPr>
              <w:t xml:space="preserve"> – supports "Exchange Web Services", "MAPI", "IMAP4", and "POP3" protocols.</w:t>
            </w:r>
          </w:p>
        </w:tc>
      </w:tr>
      <w:tr w:rsidR="002B014B" w14:paraId="3D93CBD3"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0DF3226"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Exchange Online (Plan 2) or equivalent license</w:t>
            </w:r>
          </w:p>
        </w:tc>
      </w:tr>
      <w:tr w:rsidR="002B014B" w14:paraId="39EFAE5E"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FF2668" w14:textId="56E88805" w:rsidR="002B014B" w:rsidRDefault="002B014B" w:rsidP="00336646">
            <w:r w:rsidRPr="55D64D99">
              <w:rPr>
                <w:rFonts w:ascii="Arial" w:eastAsia="Arial" w:hAnsi="Arial" w:cs="Arial"/>
                <w:sz w:val="18"/>
                <w:szCs w:val="18"/>
                <w:lang w:val="en-GB"/>
              </w:rPr>
              <w:t xml:space="preserve">9.1.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7C714BEE"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217AD5BC" w14:textId="77777777" w:rsidR="002B014B" w:rsidRDefault="002B014B" w:rsidP="00336646">
            <w:r w:rsidRPr="55D64D99">
              <w:rPr>
                <w:rFonts w:ascii="Arial" w:eastAsia="Arial" w:hAnsi="Arial" w:cs="Arial"/>
                <w:b/>
                <w:bCs/>
                <w:sz w:val="18"/>
                <w:szCs w:val="18"/>
                <w:lang w:val="en-GB"/>
              </w:rPr>
              <w:t>License requirements:</w:t>
            </w:r>
          </w:p>
          <w:p w14:paraId="006652E9"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Mailbox capacity</w:t>
            </w:r>
            <w:r w:rsidRPr="55D64D99">
              <w:rPr>
                <w:rFonts w:ascii="Arial" w:eastAsia="Arial" w:hAnsi="Arial" w:cs="Arial"/>
                <w:lang w:val="en-GB"/>
              </w:rPr>
              <w:t xml:space="preserve"> – at least 100 GB of capacity per user in the primary </w:t>
            </w:r>
            <w:proofErr w:type="gramStart"/>
            <w:r w:rsidRPr="55D64D99">
              <w:rPr>
                <w:rFonts w:ascii="Arial" w:eastAsia="Arial" w:hAnsi="Arial" w:cs="Arial"/>
                <w:lang w:val="en-GB"/>
              </w:rPr>
              <w:t>mailbox;</w:t>
            </w:r>
            <w:proofErr w:type="gramEnd"/>
          </w:p>
          <w:p w14:paraId="70875E4D"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Archiving</w:t>
            </w:r>
            <w:r w:rsidRPr="55D64D99">
              <w:rPr>
                <w:rFonts w:ascii="Arial" w:eastAsia="Arial" w:hAnsi="Arial" w:cs="Arial"/>
                <w:lang w:val="en-GB"/>
              </w:rPr>
              <w:t xml:space="preserve"> – includes an auto-expanding unlimited email archiving capacity for storing old </w:t>
            </w:r>
            <w:proofErr w:type="gramStart"/>
            <w:r w:rsidRPr="55D64D99">
              <w:rPr>
                <w:rFonts w:ascii="Arial" w:eastAsia="Arial" w:hAnsi="Arial" w:cs="Arial"/>
                <w:lang w:val="en-GB"/>
              </w:rPr>
              <w:t>emails;</w:t>
            </w:r>
            <w:proofErr w:type="gramEnd"/>
          </w:p>
          <w:p w14:paraId="1439AFE1"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Data protection (DLP)</w:t>
            </w:r>
            <w:r w:rsidRPr="55D64D99">
              <w:rPr>
                <w:rFonts w:ascii="Arial" w:eastAsia="Arial" w:hAnsi="Arial" w:cs="Arial"/>
                <w:lang w:val="en-GB"/>
              </w:rPr>
              <w:t xml:space="preserve"> – integrated Data Loss Prevention tools designed to automatically detect and block the sending of sensitive information (personal codes, financial data</w:t>
            </w:r>
            <w:proofErr w:type="gramStart"/>
            <w:r w:rsidRPr="55D64D99">
              <w:rPr>
                <w:rFonts w:ascii="Arial" w:eastAsia="Arial" w:hAnsi="Arial" w:cs="Arial"/>
                <w:lang w:val="en-GB"/>
              </w:rPr>
              <w:t>);</w:t>
            </w:r>
            <w:proofErr w:type="gramEnd"/>
          </w:p>
          <w:p w14:paraId="041D0F00"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Voicemail</w:t>
            </w:r>
            <w:r w:rsidRPr="55D64D99">
              <w:rPr>
                <w:rFonts w:ascii="Arial" w:eastAsia="Arial" w:hAnsi="Arial" w:cs="Arial"/>
                <w:lang w:val="en-GB"/>
              </w:rPr>
              <w:t xml:space="preserve"> – hosted voicemail service (Hosted Voicemail) with automatic voice-to-text </w:t>
            </w:r>
            <w:proofErr w:type="gramStart"/>
            <w:r w:rsidRPr="55D64D99">
              <w:rPr>
                <w:rFonts w:ascii="Arial" w:eastAsia="Arial" w:hAnsi="Arial" w:cs="Arial"/>
                <w:lang w:val="en-GB"/>
              </w:rPr>
              <w:t>transcription;</w:t>
            </w:r>
            <w:proofErr w:type="gramEnd"/>
          </w:p>
          <w:p w14:paraId="69D538AE"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Security and management</w:t>
            </w:r>
            <w:r w:rsidRPr="55D64D99">
              <w:rPr>
                <w:rFonts w:ascii="Arial" w:eastAsia="Arial" w:hAnsi="Arial" w:cs="Arial"/>
                <w:lang w:val="en-GB"/>
              </w:rPr>
              <w:t xml:space="preserve"> – integrated "Exchange Online Protection" against spam and a remote data wipe (Remote Wipe) function for lost mobile </w:t>
            </w:r>
            <w:proofErr w:type="gramStart"/>
            <w:r w:rsidRPr="55D64D99">
              <w:rPr>
                <w:rFonts w:ascii="Arial" w:eastAsia="Arial" w:hAnsi="Arial" w:cs="Arial"/>
                <w:lang w:val="en-GB"/>
              </w:rPr>
              <w:t>devices;</w:t>
            </w:r>
            <w:proofErr w:type="gramEnd"/>
          </w:p>
          <w:p w14:paraId="33EC6891"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Access and synchronization</w:t>
            </w:r>
            <w:r w:rsidRPr="55D64D99">
              <w:rPr>
                <w:rFonts w:ascii="Arial" w:eastAsia="Arial" w:hAnsi="Arial" w:cs="Arial"/>
                <w:lang w:val="en-GB"/>
              </w:rPr>
              <w:t xml:space="preserve"> – full accessibility via browser, mobile devices, and the desktop "Outlook" client with the ability to work offline (Offline mode</w:t>
            </w:r>
            <w:proofErr w:type="gramStart"/>
            <w:r w:rsidRPr="55D64D99">
              <w:rPr>
                <w:rFonts w:ascii="Arial" w:eastAsia="Arial" w:hAnsi="Arial" w:cs="Arial"/>
                <w:lang w:val="en-GB"/>
              </w:rPr>
              <w:t>);</w:t>
            </w:r>
            <w:proofErr w:type="gramEnd"/>
          </w:p>
          <w:p w14:paraId="0F745819"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Identity integration</w:t>
            </w:r>
            <w:r w:rsidRPr="55D64D99">
              <w:rPr>
                <w:rFonts w:ascii="Arial" w:eastAsia="Arial" w:hAnsi="Arial" w:cs="Arial"/>
                <w:lang w:val="en-GB"/>
              </w:rPr>
              <w:t xml:space="preserve"> – full compatibility with "Active Directory" (AD) synchronization and identity </w:t>
            </w:r>
            <w:proofErr w:type="gramStart"/>
            <w:r w:rsidRPr="55D64D99">
              <w:rPr>
                <w:rFonts w:ascii="Arial" w:eastAsia="Arial" w:hAnsi="Arial" w:cs="Arial"/>
                <w:lang w:val="en-GB"/>
              </w:rPr>
              <w:t>federation;</w:t>
            </w:r>
            <w:proofErr w:type="gramEnd"/>
          </w:p>
          <w:p w14:paraId="7D646D40"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Automation</w:t>
            </w:r>
            <w:r w:rsidRPr="55D64D99">
              <w:rPr>
                <w:rFonts w:ascii="Arial" w:eastAsia="Arial" w:hAnsi="Arial" w:cs="Arial"/>
                <w:lang w:val="en-GB"/>
              </w:rPr>
              <w:t xml:space="preserve"> – the ability to manage service settings and users via the command line (PowerShell) to perform bulk </w:t>
            </w:r>
            <w:proofErr w:type="gramStart"/>
            <w:r w:rsidRPr="55D64D99">
              <w:rPr>
                <w:rFonts w:ascii="Arial" w:eastAsia="Arial" w:hAnsi="Arial" w:cs="Arial"/>
                <w:lang w:val="en-GB"/>
              </w:rPr>
              <w:t>changes;</w:t>
            </w:r>
            <w:proofErr w:type="gramEnd"/>
          </w:p>
          <w:p w14:paraId="10C03CF8" w14:textId="77777777" w:rsidR="002B014B" w:rsidRDefault="002B014B" w:rsidP="0085406A">
            <w:pPr>
              <w:pStyle w:val="ListParagraph"/>
              <w:numPr>
                <w:ilvl w:val="0"/>
                <w:numId w:val="29"/>
              </w:numPr>
              <w:spacing w:after="0" w:line="240" w:lineRule="auto"/>
              <w:jc w:val="both"/>
              <w:rPr>
                <w:rFonts w:ascii="Arial" w:eastAsia="Arial" w:hAnsi="Arial" w:cs="Arial"/>
                <w:lang w:val="en-GB"/>
              </w:rPr>
            </w:pPr>
            <w:r w:rsidRPr="55D64D99">
              <w:rPr>
                <w:rFonts w:ascii="Arial" w:eastAsia="Arial" w:hAnsi="Arial" w:cs="Arial"/>
                <w:b/>
                <w:bCs/>
                <w:lang w:val="en-GB"/>
              </w:rPr>
              <w:t>Protocols and sizes</w:t>
            </w:r>
            <w:r w:rsidRPr="55D64D99">
              <w:rPr>
                <w:rFonts w:ascii="Arial" w:eastAsia="Arial" w:hAnsi="Arial" w:cs="Arial"/>
                <w:lang w:val="en-GB"/>
              </w:rPr>
              <w:t xml:space="preserve"> – MAPI, IMAP4, POP3 protocols are supported; maximum message size is at least 150 MB.</w:t>
            </w:r>
          </w:p>
        </w:tc>
      </w:tr>
      <w:tr w:rsidR="002B014B" w14:paraId="32B9F383"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B010F6F"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Visio Plan 2 or equivalent license</w:t>
            </w:r>
          </w:p>
        </w:tc>
      </w:tr>
      <w:tr w:rsidR="002B014B" w14:paraId="0EA66EED"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BFA86E" w14:textId="6951F81B" w:rsidR="002B014B" w:rsidRDefault="002B014B" w:rsidP="00336646">
            <w:r w:rsidRPr="55D64D99">
              <w:rPr>
                <w:rFonts w:ascii="Arial" w:eastAsia="Arial" w:hAnsi="Arial" w:cs="Arial"/>
                <w:sz w:val="18"/>
                <w:szCs w:val="18"/>
                <w:lang w:val="en-GB"/>
              </w:rPr>
              <w:t xml:space="preserve">10.1.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2DAD5483"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6D8FE32E" w14:textId="77777777" w:rsidR="002B014B" w:rsidRDefault="002B014B" w:rsidP="00336646">
            <w:r w:rsidRPr="55D64D99">
              <w:rPr>
                <w:rFonts w:ascii="Arial" w:eastAsia="Arial" w:hAnsi="Arial" w:cs="Arial"/>
                <w:b/>
                <w:bCs/>
                <w:sz w:val="18"/>
                <w:szCs w:val="18"/>
                <w:lang w:val="en-GB"/>
              </w:rPr>
              <w:t>License requirements:</w:t>
            </w:r>
          </w:p>
          <w:p w14:paraId="440B4164"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Access type</w:t>
            </w:r>
            <w:r w:rsidRPr="55D64D99">
              <w:rPr>
                <w:rFonts w:ascii="Arial" w:eastAsia="Arial" w:hAnsi="Arial" w:cs="Arial"/>
                <w:lang w:val="en-GB"/>
              </w:rPr>
              <w:t xml:space="preserve"> – a subscription granting the right to use the application both in a web browser (Web) and in a desktop version (Desktop</w:t>
            </w:r>
            <w:proofErr w:type="gramStart"/>
            <w:r w:rsidRPr="55D64D99">
              <w:rPr>
                <w:rFonts w:ascii="Arial" w:eastAsia="Arial" w:hAnsi="Arial" w:cs="Arial"/>
                <w:lang w:val="en-GB"/>
              </w:rPr>
              <w:t>);</w:t>
            </w:r>
            <w:proofErr w:type="gramEnd"/>
          </w:p>
          <w:p w14:paraId="7ED85F88"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Installation rights</w:t>
            </w:r>
            <w:r w:rsidRPr="55D64D99">
              <w:rPr>
                <w:rFonts w:ascii="Arial" w:eastAsia="Arial" w:hAnsi="Arial" w:cs="Arial"/>
                <w:lang w:val="en-GB"/>
              </w:rPr>
              <w:t xml:space="preserve"> – one user can install the software on at least 5 working </w:t>
            </w:r>
            <w:proofErr w:type="gramStart"/>
            <w:r w:rsidRPr="55D64D99">
              <w:rPr>
                <w:rFonts w:ascii="Arial" w:eastAsia="Arial" w:hAnsi="Arial" w:cs="Arial"/>
                <w:lang w:val="en-GB"/>
              </w:rPr>
              <w:t>computers;</w:t>
            </w:r>
            <w:proofErr w:type="gramEnd"/>
          </w:p>
          <w:p w14:paraId="4DD5EC2D"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Standards support</w:t>
            </w:r>
            <w:r w:rsidRPr="55D64D99">
              <w:rPr>
                <w:rFonts w:ascii="Arial" w:eastAsia="Arial" w:hAnsi="Arial" w:cs="Arial"/>
                <w:lang w:val="en-GB"/>
              </w:rPr>
              <w:t xml:space="preserve"> – full support for industry standards (BPMN 2.0, UML 2.5, IEEE) and compliance </w:t>
            </w:r>
            <w:proofErr w:type="gramStart"/>
            <w:r w:rsidRPr="55D64D99">
              <w:rPr>
                <w:rFonts w:ascii="Arial" w:eastAsia="Arial" w:hAnsi="Arial" w:cs="Arial"/>
                <w:lang w:val="en-GB"/>
              </w:rPr>
              <w:t>checking;</w:t>
            </w:r>
            <w:proofErr w:type="gramEnd"/>
          </w:p>
          <w:p w14:paraId="22D25949"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Data linking</w:t>
            </w:r>
            <w:r w:rsidRPr="55D64D99">
              <w:rPr>
                <w:rFonts w:ascii="Arial" w:eastAsia="Arial" w:hAnsi="Arial" w:cs="Arial"/>
                <w:lang w:val="en-GB"/>
              </w:rPr>
              <w:t xml:space="preserve"> – the ability to link diagram shapes with real-time data from external sources ("Excel", "SQL Server", "SharePoint"</w:t>
            </w:r>
            <w:proofErr w:type="gramStart"/>
            <w:r w:rsidRPr="55D64D99">
              <w:rPr>
                <w:rFonts w:ascii="Arial" w:eastAsia="Arial" w:hAnsi="Arial" w:cs="Arial"/>
                <w:lang w:val="en-GB"/>
              </w:rPr>
              <w:t>);</w:t>
            </w:r>
            <w:proofErr w:type="gramEnd"/>
          </w:p>
          <w:p w14:paraId="7AB7FE50"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CAD file support</w:t>
            </w:r>
            <w:r w:rsidRPr="55D64D99">
              <w:rPr>
                <w:rFonts w:ascii="Arial" w:eastAsia="Arial" w:hAnsi="Arial" w:cs="Arial"/>
                <w:lang w:val="en-GB"/>
              </w:rPr>
              <w:t xml:space="preserve"> – importing "AutoCAD" (.</w:t>
            </w:r>
            <w:proofErr w:type="spellStart"/>
            <w:r w:rsidRPr="55D64D99">
              <w:rPr>
                <w:rFonts w:ascii="Arial" w:eastAsia="Arial" w:hAnsi="Arial" w:cs="Arial"/>
                <w:lang w:val="en-GB"/>
              </w:rPr>
              <w:t>dwg</w:t>
            </w:r>
            <w:proofErr w:type="spellEnd"/>
            <w:r w:rsidRPr="55D64D99">
              <w:rPr>
                <w:rFonts w:ascii="Arial" w:eastAsia="Arial" w:hAnsi="Arial" w:cs="Arial"/>
                <w:lang w:val="en-GB"/>
              </w:rPr>
              <w:t xml:space="preserve">) files, data overlaying, and editing without changing the original </w:t>
            </w:r>
            <w:proofErr w:type="gramStart"/>
            <w:r w:rsidRPr="55D64D99">
              <w:rPr>
                <w:rFonts w:ascii="Arial" w:eastAsia="Arial" w:hAnsi="Arial" w:cs="Arial"/>
                <w:lang w:val="en-GB"/>
              </w:rPr>
              <w:t>format;</w:t>
            </w:r>
            <w:proofErr w:type="gramEnd"/>
          </w:p>
          <w:p w14:paraId="7FA4371F"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lastRenderedPageBreak/>
              <w:t>Storage</w:t>
            </w:r>
            <w:r w:rsidRPr="55D64D99">
              <w:rPr>
                <w:rFonts w:ascii="Arial" w:eastAsia="Arial" w:hAnsi="Arial" w:cs="Arial"/>
                <w:lang w:val="en-GB"/>
              </w:rPr>
              <w:t xml:space="preserve"> – cloud storage is provided for file saving and sharing (at least 2 GB "OneDrive"</w:t>
            </w:r>
            <w:proofErr w:type="gramStart"/>
            <w:r w:rsidRPr="55D64D99">
              <w:rPr>
                <w:rFonts w:ascii="Arial" w:eastAsia="Arial" w:hAnsi="Arial" w:cs="Arial"/>
                <w:lang w:val="en-GB"/>
              </w:rPr>
              <w:t>);</w:t>
            </w:r>
            <w:proofErr w:type="gramEnd"/>
          </w:p>
          <w:p w14:paraId="59E3AE66" w14:textId="77777777" w:rsidR="002B014B" w:rsidRDefault="002B014B" w:rsidP="0085406A">
            <w:pPr>
              <w:pStyle w:val="ListParagraph"/>
              <w:numPr>
                <w:ilvl w:val="0"/>
                <w:numId w:val="28"/>
              </w:numPr>
              <w:spacing w:after="0" w:line="240" w:lineRule="auto"/>
              <w:jc w:val="both"/>
              <w:rPr>
                <w:rFonts w:ascii="Arial" w:eastAsia="Arial" w:hAnsi="Arial" w:cs="Arial"/>
                <w:lang w:val="en-GB"/>
              </w:rPr>
            </w:pPr>
            <w:r w:rsidRPr="55D64D99">
              <w:rPr>
                <w:rFonts w:ascii="Arial" w:eastAsia="Arial" w:hAnsi="Arial" w:cs="Arial"/>
                <w:b/>
                <w:bCs/>
                <w:lang w:val="en-GB"/>
              </w:rPr>
              <w:t>Automation</w:t>
            </w:r>
            <w:r w:rsidRPr="55D64D99">
              <w:rPr>
                <w:rFonts w:ascii="Arial" w:eastAsia="Arial" w:hAnsi="Arial" w:cs="Arial"/>
                <w:lang w:val="en-GB"/>
              </w:rPr>
              <w:t xml:space="preserve"> – integration with "Power Automate" for process visualization and exporting diagrams to workflows.</w:t>
            </w:r>
          </w:p>
        </w:tc>
      </w:tr>
      <w:tr w:rsidR="002B014B" w14:paraId="16CA0588"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1FA34D8"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Visual Studio Professional Cloud Subscription or equivalent license</w:t>
            </w:r>
          </w:p>
        </w:tc>
      </w:tr>
      <w:tr w:rsidR="002B014B" w14:paraId="4956325F"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42FBAF" w14:textId="1EC398A5" w:rsidR="002B014B" w:rsidRDefault="002B014B" w:rsidP="00336646">
            <w:r w:rsidRPr="55D64D99">
              <w:rPr>
                <w:rFonts w:ascii="Arial" w:eastAsia="Arial" w:hAnsi="Arial" w:cs="Arial"/>
                <w:sz w:val="18"/>
                <w:szCs w:val="18"/>
                <w:lang w:val="en-GB"/>
              </w:rPr>
              <w:t xml:space="preserve">11.1.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27BE5B24"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4CBB4380" w14:textId="77777777" w:rsidR="002B014B" w:rsidRDefault="002B014B" w:rsidP="00336646">
            <w:r w:rsidRPr="55D64D99">
              <w:rPr>
                <w:rFonts w:ascii="Arial" w:eastAsia="Arial" w:hAnsi="Arial" w:cs="Arial"/>
                <w:b/>
                <w:bCs/>
                <w:sz w:val="18"/>
                <w:szCs w:val="18"/>
                <w:lang w:val="en-GB"/>
              </w:rPr>
              <w:t>License requirements:</w:t>
            </w:r>
          </w:p>
          <w:p w14:paraId="47197405"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Access to the latest version of "Visual Studio Professional" (Windows and Mac</w:t>
            </w:r>
            <w:proofErr w:type="gramStart"/>
            <w:r w:rsidRPr="55D64D99">
              <w:rPr>
                <w:rFonts w:ascii="Arial" w:eastAsia="Arial" w:hAnsi="Arial" w:cs="Arial"/>
                <w:lang w:val="en-GB"/>
              </w:rPr>
              <w:t>);</w:t>
            </w:r>
            <w:proofErr w:type="gramEnd"/>
          </w:p>
          <w:p w14:paraId="3684BA96"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 xml:space="preserve">Right to use the software for developing and testing commercial </w:t>
            </w:r>
            <w:proofErr w:type="gramStart"/>
            <w:r w:rsidRPr="55D64D99">
              <w:rPr>
                <w:rFonts w:ascii="Arial" w:eastAsia="Arial" w:hAnsi="Arial" w:cs="Arial"/>
                <w:lang w:val="en-GB"/>
              </w:rPr>
              <w:t>projects;</w:t>
            </w:r>
            <w:proofErr w:type="gramEnd"/>
          </w:p>
          <w:p w14:paraId="1CF6CD02"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Included access to "Azure DevOps" (Basic plan</w:t>
            </w:r>
            <w:proofErr w:type="gramStart"/>
            <w:r w:rsidRPr="55D64D99">
              <w:rPr>
                <w:rFonts w:ascii="Arial" w:eastAsia="Arial" w:hAnsi="Arial" w:cs="Arial"/>
                <w:lang w:val="en-GB"/>
              </w:rPr>
              <w:t>);</w:t>
            </w:r>
            <w:proofErr w:type="gramEnd"/>
          </w:p>
          <w:p w14:paraId="43238843"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 xml:space="preserve">Ability to use Microsoft training resources and technical </w:t>
            </w:r>
            <w:proofErr w:type="gramStart"/>
            <w:r w:rsidRPr="55D64D99">
              <w:rPr>
                <w:rFonts w:ascii="Arial" w:eastAsia="Arial" w:hAnsi="Arial" w:cs="Arial"/>
                <w:lang w:val="en-GB"/>
              </w:rPr>
              <w:t>support;</w:t>
            </w:r>
            <w:proofErr w:type="gramEnd"/>
          </w:p>
          <w:p w14:paraId="452F5791"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Ability to flexibly manage the license via the Azure portal (monthly subscription</w:t>
            </w:r>
            <w:proofErr w:type="gramStart"/>
            <w:r w:rsidRPr="55D64D99">
              <w:rPr>
                <w:rFonts w:ascii="Arial" w:eastAsia="Arial" w:hAnsi="Arial" w:cs="Arial"/>
                <w:lang w:val="en-GB"/>
              </w:rPr>
              <w:t>);</w:t>
            </w:r>
            <w:proofErr w:type="gramEnd"/>
          </w:p>
          <w:p w14:paraId="443F3EBA" w14:textId="77777777" w:rsidR="002B014B" w:rsidRDefault="002B014B" w:rsidP="0085406A">
            <w:pPr>
              <w:pStyle w:val="ListParagraph"/>
              <w:numPr>
                <w:ilvl w:val="0"/>
                <w:numId w:val="27"/>
              </w:numPr>
              <w:spacing w:after="0" w:line="240" w:lineRule="auto"/>
              <w:jc w:val="both"/>
              <w:rPr>
                <w:rFonts w:ascii="Arial" w:eastAsia="Arial" w:hAnsi="Arial" w:cs="Arial"/>
                <w:lang w:val="en-GB"/>
              </w:rPr>
            </w:pPr>
            <w:r w:rsidRPr="55D64D99">
              <w:rPr>
                <w:rFonts w:ascii="Arial" w:eastAsia="Arial" w:hAnsi="Arial" w:cs="Arial"/>
                <w:lang w:val="en-GB"/>
              </w:rPr>
              <w:t>Administration and management via the organization's account.</w:t>
            </w:r>
          </w:p>
        </w:tc>
      </w:tr>
      <w:tr w:rsidR="002B014B" w14:paraId="7FD7E256"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AD74753"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Enterprise Mobility + Security E3 or equivalent license</w:t>
            </w:r>
          </w:p>
        </w:tc>
      </w:tr>
      <w:tr w:rsidR="002B014B" w14:paraId="5C94C0E4"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12FD5F" w14:textId="2237F445" w:rsidR="002B014B" w:rsidRDefault="002B014B" w:rsidP="00336646">
            <w:r w:rsidRPr="55D64D99">
              <w:rPr>
                <w:rFonts w:ascii="Arial" w:eastAsia="Arial" w:hAnsi="Arial" w:cs="Arial"/>
                <w:sz w:val="18"/>
                <w:szCs w:val="18"/>
                <w:lang w:val="en-GB"/>
              </w:rPr>
              <w:t xml:space="preserve">12.1.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2B8EF05E"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25A80B3C" w14:textId="77777777" w:rsidR="002B014B" w:rsidRDefault="002B014B" w:rsidP="00336646">
            <w:r w:rsidRPr="55D64D99">
              <w:rPr>
                <w:rFonts w:ascii="Arial" w:eastAsia="Arial" w:hAnsi="Arial" w:cs="Arial"/>
                <w:b/>
                <w:bCs/>
                <w:sz w:val="18"/>
                <w:szCs w:val="18"/>
                <w:lang w:val="en-GB"/>
              </w:rPr>
              <w:t>License requirements:</w:t>
            </w:r>
          </w:p>
          <w:p w14:paraId="3AC3C268"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Device management (Intune)</w:t>
            </w:r>
            <w:r w:rsidRPr="55D64D99">
              <w:rPr>
                <w:rFonts w:ascii="Arial" w:eastAsia="Arial" w:hAnsi="Arial" w:cs="Arial"/>
                <w:lang w:val="en-GB"/>
              </w:rPr>
              <w:t xml:space="preserve"> – "Microsoft Intune" service for mobile device (MDM) and application (MAM) management, supporting "Windows", "iOS", and "Android" operating systems, with the ability to remotely wipe (Remote Wipe) the </w:t>
            </w:r>
            <w:proofErr w:type="gramStart"/>
            <w:r w:rsidRPr="55D64D99">
              <w:rPr>
                <w:rFonts w:ascii="Arial" w:eastAsia="Arial" w:hAnsi="Arial" w:cs="Arial"/>
                <w:lang w:val="en-GB"/>
              </w:rPr>
              <w:t>device;</w:t>
            </w:r>
            <w:proofErr w:type="gramEnd"/>
          </w:p>
          <w:p w14:paraId="0305DFCF"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Identity management (Entra ID P1)</w:t>
            </w:r>
            <w:r w:rsidRPr="55D64D99">
              <w:rPr>
                <w:rFonts w:ascii="Arial" w:eastAsia="Arial" w:hAnsi="Arial" w:cs="Arial"/>
                <w:lang w:val="en-GB"/>
              </w:rPr>
              <w:t xml:space="preserve"> – "Microsoft Entra ID Plan 1" with Conditional Access, single sign-on (SSO), multi-factor authentication (MFA), and self-service password reset (Self-Service Password Reset) for </w:t>
            </w:r>
            <w:proofErr w:type="gramStart"/>
            <w:r w:rsidRPr="55D64D99">
              <w:rPr>
                <w:rFonts w:ascii="Arial" w:eastAsia="Arial" w:hAnsi="Arial" w:cs="Arial"/>
                <w:lang w:val="en-GB"/>
              </w:rPr>
              <w:t>users;</w:t>
            </w:r>
            <w:proofErr w:type="gramEnd"/>
          </w:p>
          <w:p w14:paraId="1367BB61"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Information protection (Purview)</w:t>
            </w:r>
            <w:r w:rsidRPr="55D64D99">
              <w:rPr>
                <w:rFonts w:ascii="Arial" w:eastAsia="Arial" w:hAnsi="Arial" w:cs="Arial"/>
                <w:lang w:val="en-GB"/>
              </w:rPr>
              <w:t xml:space="preserve"> – "Microsoft Purview Information Protection" functionality allowing manual classification and encryption of documents and monitoring of their use (Rights Management</w:t>
            </w:r>
            <w:proofErr w:type="gramStart"/>
            <w:r w:rsidRPr="55D64D99">
              <w:rPr>
                <w:rFonts w:ascii="Arial" w:eastAsia="Arial" w:hAnsi="Arial" w:cs="Arial"/>
                <w:lang w:val="en-GB"/>
              </w:rPr>
              <w:t>);</w:t>
            </w:r>
            <w:proofErr w:type="gramEnd"/>
          </w:p>
          <w:p w14:paraId="0D8C2E0B"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Endpoint protection</w:t>
            </w:r>
            <w:r w:rsidRPr="55D64D99">
              <w:rPr>
                <w:rFonts w:ascii="Arial" w:eastAsia="Arial" w:hAnsi="Arial" w:cs="Arial"/>
                <w:lang w:val="en-GB"/>
              </w:rPr>
              <w:t xml:space="preserve"> – included "Microsoft Defender for Endpoint Plan 1" (or equivalent) functionality for centralized protection against </w:t>
            </w:r>
            <w:proofErr w:type="gramStart"/>
            <w:r w:rsidRPr="55D64D99">
              <w:rPr>
                <w:rFonts w:ascii="Arial" w:eastAsia="Arial" w:hAnsi="Arial" w:cs="Arial"/>
                <w:lang w:val="en-GB"/>
              </w:rPr>
              <w:t>malware;</w:t>
            </w:r>
            <w:proofErr w:type="gramEnd"/>
          </w:p>
          <w:p w14:paraId="55CF1025"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Behaviour analysis</w:t>
            </w:r>
            <w:r w:rsidRPr="55D64D99">
              <w:rPr>
                <w:rFonts w:ascii="Arial" w:eastAsia="Arial" w:hAnsi="Arial" w:cs="Arial"/>
                <w:lang w:val="en-GB"/>
              </w:rPr>
              <w:t xml:space="preserve"> – "Microsoft Advanced Threat Analytics" (ATA) or equivalent right to analyse identity behaviour on the local </w:t>
            </w:r>
            <w:proofErr w:type="gramStart"/>
            <w:r w:rsidRPr="55D64D99">
              <w:rPr>
                <w:rFonts w:ascii="Arial" w:eastAsia="Arial" w:hAnsi="Arial" w:cs="Arial"/>
                <w:lang w:val="en-GB"/>
              </w:rPr>
              <w:t>network;</w:t>
            </w:r>
            <w:proofErr w:type="gramEnd"/>
          </w:p>
          <w:p w14:paraId="03AB4578" w14:textId="77777777" w:rsidR="002B014B" w:rsidRDefault="002B014B" w:rsidP="0085406A">
            <w:pPr>
              <w:pStyle w:val="ListParagraph"/>
              <w:numPr>
                <w:ilvl w:val="0"/>
                <w:numId w:val="26"/>
              </w:numPr>
              <w:spacing w:after="0" w:line="240" w:lineRule="auto"/>
              <w:jc w:val="both"/>
              <w:rPr>
                <w:rFonts w:ascii="Arial" w:eastAsia="Arial" w:hAnsi="Arial" w:cs="Arial"/>
                <w:lang w:val="en-GB"/>
              </w:rPr>
            </w:pPr>
            <w:r w:rsidRPr="55D64D99">
              <w:rPr>
                <w:rFonts w:ascii="Arial" w:eastAsia="Arial" w:hAnsi="Arial" w:cs="Arial"/>
                <w:b/>
                <w:bCs/>
                <w:lang w:val="en-GB"/>
              </w:rPr>
              <w:t>Local server rights (CAL)</w:t>
            </w:r>
            <w:r w:rsidRPr="55D64D99">
              <w:rPr>
                <w:rFonts w:ascii="Arial" w:eastAsia="Arial" w:hAnsi="Arial" w:cs="Arial"/>
                <w:lang w:val="en-GB"/>
              </w:rPr>
              <w:t xml:space="preserve"> – the license must grant user access rights (User CAL) to local "Windows Server" servers and tools (e.g., System </w:t>
            </w:r>
            <w:proofErr w:type="spellStart"/>
            <w:r w:rsidRPr="55D64D99">
              <w:rPr>
                <w:rFonts w:ascii="Arial" w:eastAsia="Arial" w:hAnsi="Arial" w:cs="Arial"/>
                <w:lang w:val="en-GB"/>
              </w:rPr>
              <w:t>Center</w:t>
            </w:r>
            <w:proofErr w:type="spellEnd"/>
            <w:r w:rsidRPr="55D64D99">
              <w:rPr>
                <w:rFonts w:ascii="Arial" w:eastAsia="Arial" w:hAnsi="Arial" w:cs="Arial"/>
                <w:lang w:val="en-GB"/>
              </w:rPr>
              <w:t xml:space="preserve"> Configuration Manager), without the necessity to purchase separate CAL licenses.</w:t>
            </w:r>
          </w:p>
        </w:tc>
      </w:tr>
      <w:tr w:rsidR="002B014B" w14:paraId="3CE131CE"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B8E2CA"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Enterprise Mobility + Security E5 or equivalent license</w:t>
            </w:r>
          </w:p>
        </w:tc>
      </w:tr>
      <w:tr w:rsidR="002B014B" w14:paraId="73FCAB74"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407E2F" w14:textId="7D5F61E0" w:rsidR="002B014B" w:rsidRDefault="002B014B" w:rsidP="00336646">
            <w:r w:rsidRPr="55D64D99">
              <w:rPr>
                <w:rFonts w:ascii="Arial" w:eastAsia="Arial" w:hAnsi="Arial" w:cs="Arial"/>
                <w:sz w:val="18"/>
                <w:szCs w:val="18"/>
                <w:lang w:val="en-GB"/>
              </w:rPr>
              <w:t xml:space="preserve">13.1.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13359C75"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ABFDDA5" w14:textId="77777777" w:rsidR="002B014B" w:rsidRDefault="002B014B" w:rsidP="00336646">
            <w:r w:rsidRPr="55D64D99">
              <w:rPr>
                <w:rFonts w:ascii="Arial" w:eastAsia="Arial" w:hAnsi="Arial" w:cs="Arial"/>
                <w:b/>
                <w:bCs/>
                <w:sz w:val="18"/>
                <w:szCs w:val="18"/>
                <w:lang w:val="en-GB"/>
              </w:rPr>
              <w:t>License requirements:</w:t>
            </w:r>
          </w:p>
          <w:p w14:paraId="7DA6ABB3"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Identity protection (Identity)</w:t>
            </w:r>
            <w:r w:rsidRPr="55D64D99">
              <w:rPr>
                <w:rFonts w:ascii="Arial" w:eastAsia="Arial" w:hAnsi="Arial" w:cs="Arial"/>
                <w:lang w:val="en-GB"/>
              </w:rPr>
              <w:t xml:space="preserve"> – "Microsoft Entra ID Plan 2" functionality, including:</w:t>
            </w:r>
          </w:p>
          <w:p w14:paraId="7E15EB08"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 xml:space="preserve">Privileged Identity Management (PIM) – granting time-limited (Just-In-Time) access to administrators with an approval </w:t>
            </w:r>
            <w:proofErr w:type="gramStart"/>
            <w:r w:rsidRPr="55D64D99">
              <w:rPr>
                <w:rFonts w:ascii="Arial" w:eastAsia="Arial" w:hAnsi="Arial" w:cs="Arial"/>
                <w:lang w:val="en-GB"/>
              </w:rPr>
              <w:t>workflow;</w:t>
            </w:r>
            <w:proofErr w:type="gramEnd"/>
          </w:p>
          <w:p w14:paraId="29E69F99"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 xml:space="preserve">Risk-Based Conditional Access – automatic blocking of logins or MFA requirement in case of suspicious </w:t>
            </w:r>
            <w:proofErr w:type="spellStart"/>
            <w:proofErr w:type="gramStart"/>
            <w:r w:rsidRPr="55D64D99">
              <w:rPr>
                <w:rFonts w:ascii="Arial" w:eastAsia="Arial" w:hAnsi="Arial" w:cs="Arial"/>
                <w:lang w:val="en-GB"/>
              </w:rPr>
              <w:t>behavior</w:t>
            </w:r>
            <w:proofErr w:type="spellEnd"/>
            <w:r w:rsidRPr="55D64D99">
              <w:rPr>
                <w:rFonts w:ascii="Arial" w:eastAsia="Arial" w:hAnsi="Arial" w:cs="Arial"/>
                <w:lang w:val="en-GB"/>
              </w:rPr>
              <w:t>;</w:t>
            </w:r>
            <w:proofErr w:type="gramEnd"/>
          </w:p>
          <w:p w14:paraId="0F8576A5"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Self-service – the ability for users to change and reset passwords themselves (Self-Service Password Reset) with write-back synchronization to the local network.</w:t>
            </w:r>
          </w:p>
          <w:p w14:paraId="0E25450D"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Cloud app security (CASB)</w:t>
            </w:r>
            <w:r w:rsidRPr="55D64D99">
              <w:rPr>
                <w:rFonts w:ascii="Arial" w:eastAsia="Arial" w:hAnsi="Arial" w:cs="Arial"/>
                <w:lang w:val="en-GB"/>
              </w:rPr>
              <w:t xml:space="preserve"> – "Microsoft Defender for Cloud Apps" solution, which must:</w:t>
            </w:r>
          </w:p>
          <w:p w14:paraId="46D6C489"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Identify and assess risks in no less than 30,000+ cloud applications (Shadow IT discovery</w:t>
            </w:r>
            <w:proofErr w:type="gramStart"/>
            <w:r w:rsidRPr="55D64D99">
              <w:rPr>
                <w:rFonts w:ascii="Arial" w:eastAsia="Arial" w:hAnsi="Arial" w:cs="Arial"/>
                <w:lang w:val="en-GB"/>
              </w:rPr>
              <w:t>);</w:t>
            </w:r>
            <w:proofErr w:type="gramEnd"/>
          </w:p>
          <w:p w14:paraId="383E9A2E"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Automatically detect data leaks and apply policies in real time (Session Control</w:t>
            </w:r>
            <w:proofErr w:type="gramStart"/>
            <w:r w:rsidRPr="55D64D99">
              <w:rPr>
                <w:rFonts w:ascii="Arial" w:eastAsia="Arial" w:hAnsi="Arial" w:cs="Arial"/>
                <w:lang w:val="en-GB"/>
              </w:rPr>
              <w:t>);</w:t>
            </w:r>
            <w:proofErr w:type="gramEnd"/>
          </w:p>
          <w:p w14:paraId="54ADAB74"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lang w:val="en-GB"/>
              </w:rPr>
              <w:t>Integrate with "Defender for Endpoint" for automatic log collection without additional agents.</w:t>
            </w:r>
          </w:p>
          <w:p w14:paraId="25976BB1"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Information protection (DLP/AIP)</w:t>
            </w:r>
            <w:r w:rsidRPr="55D64D99">
              <w:rPr>
                <w:rFonts w:ascii="Arial" w:eastAsia="Arial" w:hAnsi="Arial" w:cs="Arial"/>
                <w:lang w:val="en-GB"/>
              </w:rPr>
              <w:t xml:space="preserve"> – "Microsoft Purview Information Protection (Plan 2)" with the ability to automatically (without user intervention) classify and encrypt documents and emails based on content analysis.</w:t>
            </w:r>
          </w:p>
          <w:p w14:paraId="3D0B2404"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Endpoint protection (EDR)</w:t>
            </w:r>
            <w:r w:rsidRPr="55D64D99">
              <w:rPr>
                <w:rFonts w:ascii="Arial" w:eastAsia="Arial" w:hAnsi="Arial" w:cs="Arial"/>
                <w:lang w:val="en-GB"/>
              </w:rPr>
              <w:t xml:space="preserve"> – "Microsoft Defender for Endpoint Plan 2" with automatic threat investigation and remediation (Automated Investigation &amp; Remediation) and vulnerability management.</w:t>
            </w:r>
          </w:p>
          <w:p w14:paraId="6F718890"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Hybrid identity defence</w:t>
            </w:r>
            <w:r w:rsidRPr="55D64D99">
              <w:rPr>
                <w:rFonts w:ascii="Arial" w:eastAsia="Arial" w:hAnsi="Arial" w:cs="Arial"/>
                <w:lang w:val="en-GB"/>
              </w:rPr>
              <w:t xml:space="preserve"> – "Microsoft Defender for Identity" for local "Active Directory" behaviour analysis and detection of attacks (such as Pass-the-Ticket, </w:t>
            </w:r>
            <w:proofErr w:type="spellStart"/>
            <w:r w:rsidRPr="55D64D99">
              <w:rPr>
                <w:rFonts w:ascii="Arial" w:eastAsia="Arial" w:hAnsi="Arial" w:cs="Arial"/>
                <w:lang w:val="en-GB"/>
              </w:rPr>
              <w:t>DCShadow</w:t>
            </w:r>
            <w:proofErr w:type="spellEnd"/>
            <w:r w:rsidRPr="55D64D99">
              <w:rPr>
                <w:rFonts w:ascii="Arial" w:eastAsia="Arial" w:hAnsi="Arial" w:cs="Arial"/>
                <w:lang w:val="en-GB"/>
              </w:rPr>
              <w:t>).</w:t>
            </w:r>
          </w:p>
          <w:p w14:paraId="7190F7B7"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Device management</w:t>
            </w:r>
            <w:r w:rsidRPr="55D64D99">
              <w:rPr>
                <w:rFonts w:ascii="Arial" w:eastAsia="Arial" w:hAnsi="Arial" w:cs="Arial"/>
                <w:lang w:val="en-GB"/>
              </w:rPr>
              <w:t xml:space="preserve"> – "Microsoft Intune" service for mobile device (MDM/MAM) management (iOS, Android, Windows) with the ability to remotely wipe (Remote Wipe) the device.</w:t>
            </w:r>
          </w:p>
          <w:p w14:paraId="617C2DFA" w14:textId="77777777" w:rsidR="002B014B" w:rsidRDefault="002B014B" w:rsidP="0085406A">
            <w:pPr>
              <w:pStyle w:val="ListParagraph"/>
              <w:numPr>
                <w:ilvl w:val="0"/>
                <w:numId w:val="25"/>
              </w:numPr>
              <w:spacing w:after="0" w:line="240" w:lineRule="auto"/>
              <w:jc w:val="both"/>
              <w:rPr>
                <w:rFonts w:ascii="Arial" w:eastAsia="Arial" w:hAnsi="Arial" w:cs="Arial"/>
                <w:lang w:val="en-GB"/>
              </w:rPr>
            </w:pPr>
            <w:r w:rsidRPr="55D64D99">
              <w:rPr>
                <w:rFonts w:ascii="Arial" w:eastAsia="Arial" w:hAnsi="Arial" w:cs="Arial"/>
                <w:b/>
                <w:bCs/>
                <w:lang w:val="en-GB"/>
              </w:rPr>
              <w:t>Access rights (CAL)</w:t>
            </w:r>
            <w:r w:rsidRPr="55D64D99">
              <w:rPr>
                <w:rFonts w:ascii="Arial" w:eastAsia="Arial" w:hAnsi="Arial" w:cs="Arial"/>
                <w:lang w:val="en-GB"/>
              </w:rPr>
              <w:t xml:space="preserve"> – the right to use the latest server versions and includes "Windows Server CAL" and "Microsoft Endpoint Configuration Manager" management rights.</w:t>
            </w:r>
          </w:p>
        </w:tc>
      </w:tr>
      <w:tr w:rsidR="002B014B" w14:paraId="29287518"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F4A86F7"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Microsoft Defender Suite or equivalent license</w:t>
            </w:r>
          </w:p>
        </w:tc>
      </w:tr>
      <w:tr w:rsidR="002B014B" w14:paraId="0746B1C0"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20D883" w14:textId="327076A8" w:rsidR="002B014B" w:rsidRDefault="002B014B" w:rsidP="00336646">
            <w:r w:rsidRPr="55D64D99">
              <w:rPr>
                <w:rFonts w:ascii="Arial" w:eastAsia="Arial" w:hAnsi="Arial" w:cs="Arial"/>
                <w:sz w:val="18"/>
                <w:szCs w:val="18"/>
                <w:lang w:val="en-GB"/>
              </w:rPr>
              <w:t xml:space="preserve">14.1.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71ED54E"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4EA089F" w14:textId="77777777" w:rsidR="002B014B" w:rsidRDefault="002B014B" w:rsidP="00336646">
            <w:r w:rsidRPr="55D64D99">
              <w:rPr>
                <w:rFonts w:ascii="Arial" w:eastAsia="Arial" w:hAnsi="Arial" w:cs="Arial"/>
                <w:b/>
                <w:bCs/>
                <w:sz w:val="18"/>
                <w:szCs w:val="18"/>
                <w:lang w:val="en-GB"/>
              </w:rPr>
              <w:t>License requirements:</w:t>
            </w:r>
          </w:p>
          <w:p w14:paraId="31599C32"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b/>
                <w:bCs/>
                <w:lang w:val="en-GB"/>
              </w:rPr>
              <w:t>Microsoft Defender for Endpoint (Plan 2):</w:t>
            </w:r>
            <w:r w:rsidRPr="55D64D99">
              <w:rPr>
                <w:rFonts w:ascii="Arial" w:eastAsia="Arial" w:hAnsi="Arial" w:cs="Arial"/>
                <w:lang w:val="en-GB"/>
              </w:rPr>
              <w:t xml:space="preserve"> advanced endpoint protection (EDR) with threat hunting and automatic incident remediation.</w:t>
            </w:r>
          </w:p>
          <w:p w14:paraId="55C9FB3C"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b/>
                <w:bCs/>
                <w:lang w:val="en-GB"/>
              </w:rPr>
              <w:t>Microsoft Defender for Office 365 (Plan 2):</w:t>
            </w:r>
            <w:r w:rsidRPr="55D64D99">
              <w:rPr>
                <w:rFonts w:ascii="Arial" w:eastAsia="Arial" w:hAnsi="Arial" w:cs="Arial"/>
                <w:lang w:val="en-GB"/>
              </w:rPr>
              <w:t xml:space="preserve"> protection of email, documents, and collaboration tools (Teams, SharePoint) against advanced threats (links, attachments, phishing).</w:t>
            </w:r>
          </w:p>
          <w:p w14:paraId="40B81B2B"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b/>
                <w:bCs/>
                <w:lang w:val="en-GB"/>
              </w:rPr>
              <w:t>Microsoft Defender for Identity:</w:t>
            </w:r>
            <w:r w:rsidRPr="55D64D99">
              <w:rPr>
                <w:rFonts w:ascii="Arial" w:eastAsia="Arial" w:hAnsi="Arial" w:cs="Arial"/>
                <w:lang w:val="en-GB"/>
              </w:rPr>
              <w:t xml:space="preserve"> identity protection designed to detect and investigate compromised accounts and advanced attacks in local and cloud environments.</w:t>
            </w:r>
          </w:p>
          <w:p w14:paraId="71F70973"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b/>
                <w:bCs/>
                <w:lang w:val="en-GB"/>
              </w:rPr>
              <w:t>Microsoft Defender for Cloud Apps:</w:t>
            </w:r>
            <w:r w:rsidRPr="55D64D99">
              <w:rPr>
                <w:rFonts w:ascii="Arial" w:eastAsia="Arial" w:hAnsi="Arial" w:cs="Arial"/>
                <w:lang w:val="en-GB"/>
              </w:rPr>
              <w:t xml:space="preserve"> cloud access security broker (CASB) designed for visibility, data control, and analysis.</w:t>
            </w:r>
          </w:p>
          <w:p w14:paraId="2D326FE6"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b/>
                <w:bCs/>
                <w:lang w:val="en-GB"/>
              </w:rPr>
              <w:t>Microsoft Defender Vulnerability Management:</w:t>
            </w:r>
            <w:r w:rsidRPr="55D64D99">
              <w:rPr>
                <w:rFonts w:ascii="Arial" w:eastAsia="Arial" w:hAnsi="Arial" w:cs="Arial"/>
                <w:lang w:val="en-GB"/>
              </w:rPr>
              <w:t xml:space="preserve"> vulnerability management and risk mitigation tools.</w:t>
            </w:r>
          </w:p>
          <w:p w14:paraId="02FB8C6C" w14:textId="77777777" w:rsidR="002B014B" w:rsidRDefault="002B014B" w:rsidP="0085406A">
            <w:pPr>
              <w:pStyle w:val="ListParagraph"/>
              <w:numPr>
                <w:ilvl w:val="0"/>
                <w:numId w:val="24"/>
              </w:numPr>
              <w:spacing w:after="0" w:line="240" w:lineRule="auto"/>
              <w:jc w:val="both"/>
              <w:rPr>
                <w:rFonts w:ascii="Arial" w:eastAsia="Arial" w:hAnsi="Arial" w:cs="Arial"/>
                <w:lang w:val="en-GB"/>
              </w:rPr>
            </w:pPr>
            <w:r w:rsidRPr="55D64D99">
              <w:rPr>
                <w:rFonts w:ascii="Arial" w:eastAsia="Arial" w:hAnsi="Arial" w:cs="Arial"/>
                <w:lang w:val="en-GB"/>
              </w:rPr>
              <w:t>Centralized security incident management in a unified console (Microsoft Defender XDR).</w:t>
            </w:r>
          </w:p>
        </w:tc>
      </w:tr>
      <w:tr w:rsidR="002B014B" w14:paraId="19612FAF"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E1DD42A"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Purview Suite or equivalent license</w:t>
            </w:r>
          </w:p>
        </w:tc>
      </w:tr>
      <w:tr w:rsidR="002B014B" w14:paraId="0BACBC1B"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6F0E5D" w14:textId="6E36E352" w:rsidR="002B014B" w:rsidRDefault="002B014B" w:rsidP="00336646">
            <w:r w:rsidRPr="55D64D99">
              <w:rPr>
                <w:rFonts w:ascii="Arial" w:eastAsia="Arial" w:hAnsi="Arial" w:cs="Arial"/>
                <w:sz w:val="18"/>
                <w:szCs w:val="18"/>
                <w:lang w:val="en-GB"/>
              </w:rPr>
              <w:t xml:space="preserve">15.1.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7F86CBB1"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71413132" w14:textId="77777777" w:rsidR="002B014B" w:rsidRDefault="002B014B" w:rsidP="00336646">
            <w:r w:rsidRPr="55D64D99">
              <w:rPr>
                <w:rFonts w:ascii="Arial" w:eastAsia="Arial" w:hAnsi="Arial" w:cs="Arial"/>
                <w:b/>
                <w:bCs/>
                <w:sz w:val="18"/>
                <w:szCs w:val="18"/>
                <w:lang w:val="en-GB"/>
              </w:rPr>
              <w:t>License requirements:</w:t>
            </w:r>
          </w:p>
          <w:p w14:paraId="6D093A94"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Information Protection (Plan 2):</w:t>
            </w:r>
            <w:r w:rsidRPr="55D64D99">
              <w:rPr>
                <w:rFonts w:ascii="Arial" w:eastAsia="Arial" w:hAnsi="Arial" w:cs="Arial"/>
                <w:lang w:val="en-GB"/>
              </w:rPr>
              <w:t xml:space="preserve"> automatic document and data classification and labelling using machine learning.</w:t>
            </w:r>
          </w:p>
          <w:p w14:paraId="161943DE"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Data Loss Prevention (DLP):</w:t>
            </w:r>
            <w:r w:rsidRPr="55D64D99">
              <w:rPr>
                <w:rFonts w:ascii="Arial" w:eastAsia="Arial" w:hAnsi="Arial" w:cs="Arial"/>
                <w:lang w:val="en-GB"/>
              </w:rPr>
              <w:t xml:space="preserve"> data loss prevention in email, Teams, SharePoint, and endpoints (Endpoint DLP).</w:t>
            </w:r>
          </w:p>
          <w:p w14:paraId="624D581D"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Insider Risk Management:</w:t>
            </w:r>
            <w:r w:rsidRPr="55D64D99">
              <w:rPr>
                <w:rFonts w:ascii="Arial" w:eastAsia="Arial" w:hAnsi="Arial" w:cs="Arial"/>
                <w:lang w:val="en-GB"/>
              </w:rPr>
              <w:t xml:space="preserve"> identification and analysis of internal threats by monitoring user behaviour and sensitive data leaks.</w:t>
            </w:r>
          </w:p>
          <w:p w14:paraId="4C3A40C7"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eDiscovery (Premium):</w:t>
            </w:r>
            <w:r w:rsidRPr="55D64D99">
              <w:rPr>
                <w:rFonts w:ascii="Arial" w:eastAsia="Arial" w:hAnsi="Arial" w:cs="Arial"/>
                <w:lang w:val="en-GB"/>
              </w:rPr>
              <w:t xml:space="preserve"> advanced electronic evidence collection and legal request management.</w:t>
            </w:r>
          </w:p>
          <w:p w14:paraId="71D3EFE0"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Audit (Premium):</w:t>
            </w:r>
            <w:r w:rsidRPr="55D64D99">
              <w:rPr>
                <w:rFonts w:ascii="Arial" w:eastAsia="Arial" w:hAnsi="Arial" w:cs="Arial"/>
                <w:lang w:val="en-GB"/>
              </w:rPr>
              <w:t xml:space="preserve"> long-term storage of security event logs and their advanced analysis.</w:t>
            </w:r>
          </w:p>
          <w:p w14:paraId="6AA65F8E" w14:textId="77777777" w:rsidR="002B014B" w:rsidRDefault="002B014B" w:rsidP="0085406A">
            <w:pPr>
              <w:pStyle w:val="ListParagraph"/>
              <w:numPr>
                <w:ilvl w:val="0"/>
                <w:numId w:val="23"/>
              </w:numPr>
              <w:spacing w:after="0" w:line="240" w:lineRule="auto"/>
              <w:jc w:val="both"/>
              <w:rPr>
                <w:rFonts w:ascii="Arial" w:eastAsia="Arial" w:hAnsi="Arial" w:cs="Arial"/>
                <w:lang w:val="en-GB"/>
              </w:rPr>
            </w:pPr>
            <w:r w:rsidRPr="55D64D99">
              <w:rPr>
                <w:rFonts w:ascii="Arial" w:eastAsia="Arial" w:hAnsi="Arial" w:cs="Arial"/>
                <w:b/>
                <w:bCs/>
                <w:lang w:val="en-GB"/>
              </w:rPr>
              <w:t>Microsoft Purview Communication Compliance:</w:t>
            </w:r>
            <w:r w:rsidRPr="55D64D99">
              <w:rPr>
                <w:rFonts w:ascii="Arial" w:eastAsia="Arial" w:hAnsi="Arial" w:cs="Arial"/>
                <w:lang w:val="en-GB"/>
              </w:rPr>
              <w:t xml:space="preserve"> monitoring of communication channels to ensure compliance with internal policies and ethical standards.</w:t>
            </w:r>
          </w:p>
        </w:tc>
      </w:tr>
      <w:tr w:rsidR="002B014B" w14:paraId="6303D4E7"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CB91266"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Power Automate Process or equivalent license</w:t>
            </w:r>
          </w:p>
        </w:tc>
      </w:tr>
      <w:tr w:rsidR="002B014B" w14:paraId="6EF7C3CB"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B99E1" w14:textId="2A784918" w:rsidR="002B014B" w:rsidRDefault="002B014B" w:rsidP="00336646">
            <w:r w:rsidRPr="55D64D99">
              <w:rPr>
                <w:rFonts w:ascii="Arial" w:eastAsia="Arial" w:hAnsi="Arial" w:cs="Arial"/>
                <w:sz w:val="18"/>
                <w:szCs w:val="18"/>
                <w:lang w:val="en-GB"/>
              </w:rPr>
              <w:t xml:space="preserve">16.1.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491B1F29"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0873A3E" w14:textId="77777777" w:rsidR="002B014B" w:rsidRDefault="002B014B" w:rsidP="00336646">
            <w:pPr>
              <w:jc w:val="both"/>
            </w:pPr>
            <w:r w:rsidRPr="55D64D99">
              <w:rPr>
                <w:rFonts w:ascii="Arial" w:eastAsia="Arial" w:hAnsi="Arial" w:cs="Arial"/>
                <w:sz w:val="18"/>
                <w:szCs w:val="18"/>
                <w:lang w:val="en-GB"/>
              </w:rPr>
              <w:t>The software must operate on a cloud technology basis, i.e., not requiring on-premises software (SaaS). The software provides the ability to use one automation bot (unattended RPA). It includes access to AI Builder capabilities.</w:t>
            </w:r>
          </w:p>
          <w:p w14:paraId="4ED227E7"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Cloud flows (automated, instant, and scheduled flows).</w:t>
            </w:r>
          </w:p>
          <w:p w14:paraId="6F51986A"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Business process flows.</w:t>
            </w:r>
          </w:p>
          <w:p w14:paraId="28510FFF"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Unattended desktop flows.</w:t>
            </w:r>
          </w:p>
          <w:p w14:paraId="48DF7C48"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40AFBD68"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Data transfer and receipt from local (on-prem) and cloud databases.</w:t>
            </w:r>
          </w:p>
          <w:p w14:paraId="31022429"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Included artificial intelligence (AI Builder) service credits (no less than) – 5,000.</w:t>
            </w:r>
          </w:p>
          <w:p w14:paraId="3A320985"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"Dataverse" use rights.</w:t>
            </w:r>
          </w:p>
          <w:p w14:paraId="2CA3F7E1"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"Dataverse" database capacity (no less than) - 50 MB.</w:t>
            </w:r>
          </w:p>
          <w:p w14:paraId="29692DEF"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"Dataverse" file capacity (no less than) - 200 MB.</w:t>
            </w:r>
          </w:p>
          <w:p w14:paraId="4313F055" w14:textId="77777777" w:rsidR="002B014B" w:rsidRDefault="002B014B" w:rsidP="0085406A">
            <w:pPr>
              <w:pStyle w:val="ListParagraph"/>
              <w:numPr>
                <w:ilvl w:val="0"/>
                <w:numId w:val="22"/>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72A349AE"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21F378F"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Dataverse Database Capacity Add-on or equivalent license</w:t>
            </w:r>
          </w:p>
        </w:tc>
      </w:tr>
      <w:tr w:rsidR="002B014B" w14:paraId="753E8E27"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4E8527" w14:textId="75F91B47" w:rsidR="002B014B" w:rsidRDefault="002B014B" w:rsidP="00336646">
            <w:r w:rsidRPr="55D64D99">
              <w:rPr>
                <w:rFonts w:ascii="Arial" w:eastAsia="Arial" w:hAnsi="Arial" w:cs="Arial"/>
                <w:sz w:val="18"/>
                <w:szCs w:val="18"/>
                <w:lang w:val="en-GB"/>
              </w:rPr>
              <w:t xml:space="preserve">17.1.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48572D91"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37BEC04" w14:textId="77777777" w:rsidR="002B014B" w:rsidRDefault="002B014B" w:rsidP="00336646">
            <w:r w:rsidRPr="55D64D99">
              <w:rPr>
                <w:rFonts w:ascii="Arial" w:eastAsia="Arial" w:hAnsi="Arial" w:cs="Arial"/>
                <w:b/>
                <w:bCs/>
                <w:sz w:val="18"/>
                <w:szCs w:val="18"/>
                <w:lang w:val="en-GB"/>
              </w:rPr>
              <w:t>License requirements:</w:t>
            </w:r>
          </w:p>
          <w:p w14:paraId="541A3536" w14:textId="77777777" w:rsidR="002B014B" w:rsidRDefault="002B014B" w:rsidP="0085406A">
            <w:pPr>
              <w:pStyle w:val="ListParagraph"/>
              <w:numPr>
                <w:ilvl w:val="0"/>
                <w:numId w:val="21"/>
              </w:numPr>
              <w:spacing w:after="0" w:line="240" w:lineRule="auto"/>
              <w:rPr>
                <w:rFonts w:ascii="Arial" w:eastAsia="Arial" w:hAnsi="Arial" w:cs="Arial"/>
                <w:lang w:val="en-GB"/>
              </w:rPr>
            </w:pPr>
            <w:r w:rsidRPr="55D64D99">
              <w:rPr>
                <w:rFonts w:ascii="Arial" w:eastAsia="Arial" w:hAnsi="Arial" w:cs="Arial"/>
                <w:b/>
                <w:bCs/>
                <w:lang w:val="en-GB"/>
              </w:rPr>
              <w:t>Purpose</w:t>
            </w:r>
            <w:r w:rsidRPr="55D64D99">
              <w:rPr>
                <w:rFonts w:ascii="Arial" w:eastAsia="Arial" w:hAnsi="Arial" w:cs="Arial"/>
                <w:lang w:val="en-GB"/>
              </w:rPr>
              <w:t xml:space="preserve"> – additional database capacity intended for the "Microsoft Dataverse" environment.</w:t>
            </w:r>
          </w:p>
          <w:p w14:paraId="0C7837B4" w14:textId="77777777" w:rsidR="002B014B" w:rsidRDefault="002B014B" w:rsidP="0085406A">
            <w:pPr>
              <w:pStyle w:val="ListParagraph"/>
              <w:numPr>
                <w:ilvl w:val="0"/>
                <w:numId w:val="21"/>
              </w:numPr>
              <w:spacing w:after="0" w:line="240" w:lineRule="auto"/>
              <w:rPr>
                <w:rFonts w:ascii="Arial" w:eastAsia="Arial" w:hAnsi="Arial" w:cs="Arial"/>
                <w:lang w:val="en-GB"/>
              </w:rPr>
            </w:pPr>
            <w:r w:rsidRPr="55D64D99">
              <w:rPr>
                <w:rFonts w:ascii="Arial" w:eastAsia="Arial" w:hAnsi="Arial" w:cs="Arial"/>
                <w:b/>
                <w:bCs/>
                <w:lang w:val="en-GB"/>
              </w:rPr>
              <w:t>Unit of measurement</w:t>
            </w:r>
            <w:r w:rsidRPr="55D64D99">
              <w:rPr>
                <w:rFonts w:ascii="Arial" w:eastAsia="Arial" w:hAnsi="Arial" w:cs="Arial"/>
                <w:lang w:val="en-GB"/>
              </w:rPr>
              <w:t xml:space="preserve"> – 1 (one) Gigabyte (GB) of database capacity.</w:t>
            </w:r>
          </w:p>
          <w:p w14:paraId="7AFDBB1F" w14:textId="77777777" w:rsidR="002B014B" w:rsidRDefault="002B014B" w:rsidP="0085406A">
            <w:pPr>
              <w:pStyle w:val="ListParagraph"/>
              <w:numPr>
                <w:ilvl w:val="0"/>
                <w:numId w:val="21"/>
              </w:numPr>
              <w:spacing w:after="0" w:line="240" w:lineRule="auto"/>
              <w:rPr>
                <w:rFonts w:ascii="Arial" w:eastAsia="Arial" w:hAnsi="Arial" w:cs="Arial"/>
                <w:lang w:val="en-GB"/>
              </w:rPr>
            </w:pPr>
            <w:r w:rsidRPr="55D64D99">
              <w:rPr>
                <w:rFonts w:ascii="Arial" w:eastAsia="Arial" w:hAnsi="Arial" w:cs="Arial"/>
                <w:b/>
                <w:bCs/>
                <w:lang w:val="en-GB"/>
              </w:rPr>
              <w:t>Operating principle</w:t>
            </w:r>
            <w:r w:rsidRPr="55D64D99">
              <w:rPr>
                <w:rFonts w:ascii="Arial" w:eastAsia="Arial" w:hAnsi="Arial" w:cs="Arial"/>
                <w:lang w:val="en-GB"/>
              </w:rPr>
              <w:t xml:space="preserve"> – capacity is added to the organization's (Tenant) overall pool.</w:t>
            </w:r>
          </w:p>
          <w:p w14:paraId="73008015" w14:textId="77777777" w:rsidR="002B014B" w:rsidRDefault="002B014B" w:rsidP="0085406A">
            <w:pPr>
              <w:pStyle w:val="ListParagraph"/>
              <w:numPr>
                <w:ilvl w:val="0"/>
                <w:numId w:val="21"/>
              </w:numPr>
              <w:spacing w:after="0" w:line="240" w:lineRule="auto"/>
              <w:rPr>
                <w:rFonts w:ascii="Arial" w:eastAsia="Arial" w:hAnsi="Arial" w:cs="Arial"/>
                <w:lang w:val="en-GB"/>
              </w:rPr>
            </w:pPr>
            <w:r w:rsidRPr="55D64D99">
              <w:rPr>
                <w:rFonts w:ascii="Arial" w:eastAsia="Arial" w:hAnsi="Arial" w:cs="Arial"/>
                <w:b/>
                <w:bCs/>
                <w:lang w:val="en-GB"/>
              </w:rPr>
              <w:t>Compatibility</w:t>
            </w:r>
            <w:r w:rsidRPr="55D64D99">
              <w:rPr>
                <w:rFonts w:ascii="Arial" w:eastAsia="Arial" w:hAnsi="Arial" w:cs="Arial"/>
                <w:lang w:val="en-GB"/>
              </w:rPr>
              <w:t xml:space="preserve"> – suitable for use with "Power Apps", "Dynamics 365", and other systems using "Dataverse".</w:t>
            </w:r>
          </w:p>
        </w:tc>
      </w:tr>
      <w:tr w:rsidR="002B014B" w14:paraId="68762C9B"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BE056FD"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Power Pages Authenticated Users Capacity Pack (Tier 1) or equivalent license</w:t>
            </w:r>
          </w:p>
        </w:tc>
      </w:tr>
      <w:tr w:rsidR="002B014B" w14:paraId="4BC6933A"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9A2A86" w14:textId="36057A57" w:rsidR="002B014B" w:rsidRDefault="002B014B" w:rsidP="00336646">
            <w:r w:rsidRPr="55D64D99">
              <w:rPr>
                <w:rFonts w:ascii="Arial" w:eastAsia="Arial" w:hAnsi="Arial" w:cs="Arial"/>
                <w:sz w:val="18"/>
                <w:szCs w:val="18"/>
                <w:lang w:val="en-GB"/>
              </w:rPr>
              <w:t xml:space="preserve">18.1.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6D5E25F4"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4FE2E239"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provides the ability to use Power Pages for a set number of authenticated users. Definition of authenticated users: "Power Pages" authenticated users are users who obtain secure access to the website by logging in through an authentication provider on the website. One Tier 1 pack consists of 100 unique users. </w:t>
            </w:r>
            <w:r w:rsidRPr="55D64D99">
              <w:rPr>
                <w:rFonts w:ascii="Arial" w:eastAsia="Arial" w:hAnsi="Arial" w:cs="Arial"/>
                <w:b/>
                <w:bCs/>
                <w:sz w:val="18"/>
                <w:szCs w:val="18"/>
                <w:lang w:val="en-GB"/>
              </w:rPr>
              <w:t>License requirements:</w:t>
            </w:r>
          </w:p>
          <w:p w14:paraId="4E0D83CA"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Create, access, host, and administer websites.</w:t>
            </w:r>
          </w:p>
          <w:p w14:paraId="7785C97A"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Secure access authentication.</w:t>
            </w:r>
          </w:p>
          <w:p w14:paraId="628F3924"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2B90029B"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lastRenderedPageBreak/>
              <w:t>Full Dataverse access.</w:t>
            </w:r>
          </w:p>
          <w:p w14:paraId="4EC0B6B2"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Create and access custom tables and complex boards in Dataverse.</w:t>
            </w:r>
          </w:p>
          <w:p w14:paraId="522DA1F4"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Dataverse database capacity (at least) - 2 GB.</w:t>
            </w:r>
          </w:p>
          <w:p w14:paraId="3BAAFEEF"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Dataverse file capacity (at least) - 16 GB.</w:t>
            </w:r>
          </w:p>
          <w:p w14:paraId="2A02E2E1" w14:textId="77777777" w:rsidR="002B014B" w:rsidRDefault="002B014B" w:rsidP="0085406A">
            <w:pPr>
              <w:pStyle w:val="ListParagraph"/>
              <w:numPr>
                <w:ilvl w:val="0"/>
                <w:numId w:val="20"/>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6985199C"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C0AE879"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Power Pages Anonymous Users (Tier 1) or equivalent license</w:t>
            </w:r>
          </w:p>
        </w:tc>
      </w:tr>
      <w:tr w:rsidR="002B014B" w14:paraId="001D4E16"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46398" w14:textId="4C5DAE21" w:rsidR="002B014B" w:rsidRDefault="002B014B" w:rsidP="00336646">
            <w:r w:rsidRPr="55D64D99">
              <w:rPr>
                <w:rFonts w:ascii="Arial" w:eastAsia="Arial" w:hAnsi="Arial" w:cs="Arial"/>
                <w:sz w:val="18"/>
                <w:szCs w:val="18"/>
                <w:lang w:val="en-GB"/>
              </w:rPr>
              <w:t xml:space="preserve">19.1.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1EDD839B"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30E8C6E"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provides the ability to access a Power Pages site for a set number of people. Anonymous user subscription licenses are intended for users who access the website but do not log in. The capacity pack offered by this license is 500 users. </w:t>
            </w:r>
            <w:r w:rsidRPr="55D64D99">
              <w:rPr>
                <w:rFonts w:ascii="Arial" w:eastAsia="Arial" w:hAnsi="Arial" w:cs="Arial"/>
                <w:b/>
                <w:bCs/>
                <w:sz w:val="18"/>
                <w:szCs w:val="18"/>
                <w:lang w:val="en-GB"/>
              </w:rPr>
              <w:t>License requirements:</w:t>
            </w:r>
          </w:p>
          <w:p w14:paraId="502E1780"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Create, access, host, and administer websites.</w:t>
            </w:r>
          </w:p>
          <w:p w14:paraId="1348648A"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5B45D035"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Full Dataverse access.</w:t>
            </w:r>
          </w:p>
          <w:p w14:paraId="2051656F"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Ability to create and access custom tables in Dataverse.</w:t>
            </w:r>
          </w:p>
          <w:p w14:paraId="6DAD278B"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Dataverse database capacity (at least) - 500 MB.</w:t>
            </w:r>
          </w:p>
          <w:p w14:paraId="26D2DFA2"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Dataverse file capacity (at least) - 4 GB.</w:t>
            </w:r>
          </w:p>
          <w:p w14:paraId="02D9FF21" w14:textId="77777777" w:rsidR="002B014B" w:rsidRDefault="002B014B" w:rsidP="0085406A">
            <w:pPr>
              <w:pStyle w:val="ListParagraph"/>
              <w:numPr>
                <w:ilvl w:val="0"/>
                <w:numId w:val="19"/>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3DBC6A1B"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F496534"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Power Apps Premium or equivalent license</w:t>
            </w:r>
          </w:p>
        </w:tc>
      </w:tr>
      <w:tr w:rsidR="002B014B" w14:paraId="68C904A5"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F5EF6" w14:textId="0A4A002C" w:rsidR="002B014B" w:rsidRDefault="002B014B" w:rsidP="00336646">
            <w:r w:rsidRPr="55D64D99">
              <w:rPr>
                <w:rFonts w:ascii="Arial" w:eastAsia="Arial" w:hAnsi="Arial" w:cs="Arial"/>
                <w:sz w:val="18"/>
                <w:szCs w:val="18"/>
                <w:lang w:val="en-GB"/>
              </w:rPr>
              <w:t xml:space="preserve">20.1.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1A2AABFB"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721480E4"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provides an unlimited ability to allow users to use and create an unlimited number of Power App applications (Canvas, Model Driven, Power Pages) and Power Automate flows using "Premium" or "Custom" connectors and Dataverse. </w:t>
            </w:r>
            <w:r w:rsidRPr="55D64D99">
              <w:rPr>
                <w:rFonts w:ascii="Arial" w:eastAsia="Arial" w:hAnsi="Arial" w:cs="Arial"/>
                <w:b/>
                <w:bCs/>
                <w:sz w:val="18"/>
                <w:szCs w:val="18"/>
                <w:lang w:val="en-GB"/>
              </w:rPr>
              <w:t>License requirements:</w:t>
            </w:r>
          </w:p>
          <w:p w14:paraId="17A1A8B1"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Can run applications - Unlimited number of apps.</w:t>
            </w:r>
          </w:p>
          <w:p w14:paraId="2FD14FB7"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Can run created Power Pages sites - Unlimited number of websites.</w:t>
            </w:r>
          </w:p>
          <w:p w14:paraId="0BEBE8EA"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Execute workflows in the selected app.</w:t>
            </w:r>
          </w:p>
          <w:p w14:paraId="74530CC8"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Included AI Builder service credits (at least) - 500 credits.</w:t>
            </w:r>
          </w:p>
          <w:p w14:paraId="311E4234"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70DE8DF1"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Data transfer and receipt from local (on-prem) and cloud databases.</w:t>
            </w:r>
          </w:p>
          <w:p w14:paraId="24F85A94"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Full Dataverse access.</w:t>
            </w:r>
          </w:p>
          <w:p w14:paraId="66B79556"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Ability to create and access custom tables in Dataverse.</w:t>
            </w:r>
          </w:p>
          <w:p w14:paraId="2BE8FF93"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Dataverse database capacity (at least) - 250 MB.</w:t>
            </w:r>
          </w:p>
          <w:p w14:paraId="24A1837E"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Dataverse file capacity (at least) - 2 GB.</w:t>
            </w:r>
          </w:p>
          <w:p w14:paraId="633E517D" w14:textId="77777777" w:rsidR="002B014B" w:rsidRDefault="002B014B" w:rsidP="0085406A">
            <w:pPr>
              <w:pStyle w:val="ListParagraph"/>
              <w:numPr>
                <w:ilvl w:val="0"/>
                <w:numId w:val="18"/>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38DDCDA0"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2C41ECA"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Power Automate Premium or equivalent license</w:t>
            </w:r>
          </w:p>
        </w:tc>
      </w:tr>
      <w:tr w:rsidR="002B014B" w14:paraId="0FDFFFA6"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264D58" w14:textId="31730191" w:rsidR="002B014B" w:rsidRDefault="002B014B" w:rsidP="00336646">
            <w:r w:rsidRPr="55D64D99">
              <w:rPr>
                <w:rFonts w:ascii="Arial" w:eastAsia="Arial" w:hAnsi="Arial" w:cs="Arial"/>
                <w:sz w:val="18"/>
                <w:szCs w:val="18"/>
                <w:lang w:val="en-GB"/>
              </w:rPr>
              <w:t xml:space="preserve">21.1.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4871E7C2"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4D4DF8F"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enables users to create and run an unlimited number of "Cloud flows" using digital process automation (DPA), as well as to automate applications with desktop flows using robotic process automation (RPA) technology. This offering includes full "Process Mining" desktop features and a limited amount of Process Mining data storage (up to 50 MB). The license also includes access to AI Builder capabilities designed to support solutions such as forms processing, object detection, prediction, text classification, and recognition. </w:t>
            </w:r>
            <w:r w:rsidRPr="55D64D99">
              <w:rPr>
                <w:rFonts w:ascii="Arial" w:eastAsia="Arial" w:hAnsi="Arial" w:cs="Arial"/>
                <w:b/>
                <w:bCs/>
                <w:sz w:val="18"/>
                <w:szCs w:val="18"/>
                <w:lang w:val="en-GB"/>
              </w:rPr>
              <w:t>License requirements:</w:t>
            </w:r>
          </w:p>
          <w:p w14:paraId="059141E0"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Cloud flows (automated, instant, scheduled, and business process flows) – Unlimited.</w:t>
            </w:r>
          </w:p>
          <w:p w14:paraId="3098E872"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Desktop flows (with attended RPA bots) (at least) - 1 bot.</w:t>
            </w:r>
          </w:p>
          <w:p w14:paraId="751A2E7C"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Included AI Builder service credits (at least) – 5,000 per month.</w:t>
            </w:r>
          </w:p>
          <w:p w14:paraId="0876396C"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Included Process Mining data storage. At least 50 MB per user license, up to 100 GB per tenant.</w:t>
            </w:r>
          </w:p>
          <w:p w14:paraId="3A8586C7"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2F905005"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Data transfer and receipt from local (on-prem) and cloud databases.</w:t>
            </w:r>
          </w:p>
          <w:p w14:paraId="4E5A8D7B"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Dataverse use rights.</w:t>
            </w:r>
          </w:p>
          <w:p w14:paraId="02F29455"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Dataverse database capacity (at least) – 250 MB.</w:t>
            </w:r>
          </w:p>
          <w:p w14:paraId="2F3142E4" w14:textId="77777777" w:rsidR="002B014B" w:rsidRDefault="002B014B" w:rsidP="0085406A">
            <w:pPr>
              <w:pStyle w:val="ListParagraph"/>
              <w:numPr>
                <w:ilvl w:val="0"/>
                <w:numId w:val="17"/>
              </w:numPr>
              <w:spacing w:after="0" w:line="240" w:lineRule="auto"/>
              <w:jc w:val="both"/>
              <w:rPr>
                <w:rFonts w:ascii="Arial" w:eastAsia="Arial" w:hAnsi="Arial" w:cs="Arial"/>
                <w:lang w:val="en-GB"/>
              </w:rPr>
            </w:pPr>
            <w:r w:rsidRPr="55D64D99">
              <w:rPr>
                <w:rFonts w:ascii="Arial" w:eastAsia="Arial" w:hAnsi="Arial" w:cs="Arial"/>
                <w:lang w:val="en-GB"/>
              </w:rPr>
              <w:t>Dataverse file capacity (at least) - 2 GB.</w:t>
            </w:r>
          </w:p>
        </w:tc>
      </w:tr>
      <w:tr w:rsidR="002B014B" w14:paraId="21529903"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F5F2D1E"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Dataverse File Capacity Add-on or equivalent license</w:t>
            </w:r>
          </w:p>
        </w:tc>
      </w:tr>
      <w:tr w:rsidR="002B014B" w14:paraId="5D27B519"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C4DC02" w14:textId="1E05D30F" w:rsidR="002B014B" w:rsidRDefault="002B014B" w:rsidP="00336646">
            <w:r w:rsidRPr="55D64D99">
              <w:rPr>
                <w:rFonts w:ascii="Arial" w:eastAsia="Arial" w:hAnsi="Arial" w:cs="Arial"/>
                <w:sz w:val="18"/>
                <w:szCs w:val="18"/>
                <w:lang w:val="en-GB"/>
              </w:rPr>
              <w:t xml:space="preserve">22.1.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339235A"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20DF974" w14:textId="77777777" w:rsidR="002B014B" w:rsidRDefault="002B014B" w:rsidP="00336646">
            <w:pPr>
              <w:jc w:val="both"/>
            </w:pPr>
            <w:r w:rsidRPr="55D64D99">
              <w:rPr>
                <w:rFonts w:ascii="Arial" w:eastAsia="Arial" w:hAnsi="Arial" w:cs="Arial"/>
                <w:sz w:val="18"/>
                <w:szCs w:val="18"/>
                <w:lang w:val="en-GB"/>
              </w:rPr>
              <w:t>The software provides additional file capacity intended for "Dynamics 365 Customer Engagement Apps", "PowerApps", and any application that uses the "Microsoft Common Data Service for Apps". Each license unit increases the available total capacity by 1 GB.</w:t>
            </w:r>
          </w:p>
        </w:tc>
      </w:tr>
      <w:tr w:rsidR="002B014B" w14:paraId="6B0D90EF"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75B77BE"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Dataverse Log Capacity Add-on or equivalent license</w:t>
            </w:r>
          </w:p>
        </w:tc>
      </w:tr>
      <w:tr w:rsidR="002B014B" w14:paraId="5AA20A25"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7E03A9" w14:textId="1753FB43" w:rsidR="002B014B" w:rsidRDefault="002B014B" w:rsidP="00336646">
            <w:r w:rsidRPr="55D64D99">
              <w:rPr>
                <w:rFonts w:ascii="Arial" w:eastAsia="Arial" w:hAnsi="Arial" w:cs="Arial"/>
                <w:sz w:val="18"/>
                <w:szCs w:val="18"/>
                <w:lang w:val="en-GB"/>
              </w:rPr>
              <w:t xml:space="preserve">23.1.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75F0DFD" w14:textId="77777777" w:rsidR="002B014B" w:rsidRDefault="002B014B" w:rsidP="00336646">
            <w:r w:rsidRPr="55D64D99">
              <w:rPr>
                <w:rFonts w:ascii="Arial" w:eastAsia="Arial" w:hAnsi="Arial" w:cs="Arial"/>
                <w:sz w:val="18"/>
                <w:szCs w:val="18"/>
                <w:lang w:val="en-GB"/>
              </w:rPr>
              <w:t>Software type / parameters / functions</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4A8611A" w14:textId="77777777" w:rsidR="002B014B" w:rsidRDefault="002B014B" w:rsidP="00336646">
            <w:pPr>
              <w:jc w:val="both"/>
            </w:pPr>
            <w:r w:rsidRPr="55D64D99">
              <w:rPr>
                <w:rFonts w:ascii="Arial" w:eastAsia="Arial" w:hAnsi="Arial" w:cs="Arial"/>
                <w:sz w:val="18"/>
                <w:szCs w:val="18"/>
                <w:lang w:val="en-GB"/>
              </w:rPr>
              <w:t>The software provides additional log data (audit, tracking) capacity intended for "Dynamics 365 Customer Engagement Apps", "PowerApps", and any application that uses the "Microsoft Common Data Service for Apps". Each license unit increases the available total capacity by 1 GB.</w:t>
            </w:r>
          </w:p>
        </w:tc>
      </w:tr>
      <w:tr w:rsidR="002B014B" w14:paraId="6E9F0CF6"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56C1645"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Copilot Credit Pre-Purchase Plan (P3) (latest version published by the manufacturer) or equivalent software license</w:t>
            </w:r>
          </w:p>
        </w:tc>
      </w:tr>
      <w:tr w:rsidR="002B014B" w14:paraId="3722FAA3"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C12689" w14:textId="242F06CA" w:rsidR="002B014B" w:rsidRDefault="002B014B" w:rsidP="00336646">
            <w:r w:rsidRPr="55D64D99">
              <w:rPr>
                <w:rFonts w:ascii="Arial" w:eastAsia="Arial" w:hAnsi="Arial" w:cs="Arial"/>
                <w:sz w:val="18"/>
                <w:szCs w:val="18"/>
                <w:lang w:val="en-GB"/>
              </w:rPr>
              <w:t xml:space="preserve">24.1.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1AF048A3"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F1F5A27" w14:textId="77777777" w:rsidR="002B014B" w:rsidRDefault="002B014B" w:rsidP="00336646">
            <w:pPr>
              <w:jc w:val="both"/>
            </w:pPr>
            <w:r w:rsidRPr="55D64D99">
              <w:rPr>
                <w:rFonts w:ascii="Arial" w:eastAsia="Arial" w:hAnsi="Arial" w:cs="Arial"/>
                <w:sz w:val="18"/>
                <w:szCs w:val="18"/>
                <w:lang w:val="en-GB"/>
              </w:rPr>
              <w:t>Copilot Credit Pre‑Purchase Plan (P3) is a pre-paid one-year plan that allows organizations to purchase Copilot Credit Commit Units (CCCUs), used for Copilot Credit billing across various Microsoft Copilot products.</w:t>
            </w:r>
          </w:p>
          <w:p w14:paraId="40D241D7" w14:textId="77777777" w:rsidR="002B014B" w:rsidRDefault="002B014B" w:rsidP="00336646">
            <w:pPr>
              <w:jc w:val="both"/>
            </w:pPr>
            <w:r w:rsidRPr="55D64D99">
              <w:rPr>
                <w:rFonts w:ascii="Arial" w:eastAsia="Arial" w:hAnsi="Arial" w:cs="Arial"/>
                <w:sz w:val="18"/>
                <w:szCs w:val="18"/>
                <w:lang w:val="en-GB"/>
              </w:rPr>
              <w:t>Must provide the ability to pre-purchase Copilot Credit Commit Units (CCCUs) for a one-year period, which will be used automatically to cover Copilot Credit consumption.</w:t>
            </w:r>
          </w:p>
          <w:p w14:paraId="5D34AD5F" w14:textId="77777777" w:rsidR="002B014B" w:rsidRDefault="002B014B" w:rsidP="00336646">
            <w:pPr>
              <w:jc w:val="both"/>
            </w:pPr>
            <w:r w:rsidRPr="55D64D99">
              <w:rPr>
                <w:rFonts w:ascii="Arial" w:eastAsia="Arial" w:hAnsi="Arial" w:cs="Arial"/>
                <w:sz w:val="18"/>
                <w:szCs w:val="18"/>
                <w:lang w:val="en-GB"/>
              </w:rPr>
              <w:t>Must provide automatic credit deduction for the use of Copilot Studio, Dynamics 365 agents, and Copilot Chat agents in one shared meter.</w:t>
            </w:r>
          </w:p>
          <w:p w14:paraId="48EBEE4D" w14:textId="77777777" w:rsidR="002B014B" w:rsidRDefault="002B014B" w:rsidP="00336646">
            <w:pPr>
              <w:jc w:val="both"/>
            </w:pPr>
            <w:r w:rsidRPr="55D64D99">
              <w:rPr>
                <w:rFonts w:ascii="Arial" w:eastAsia="Arial" w:hAnsi="Arial" w:cs="Arial"/>
                <w:sz w:val="18"/>
                <w:szCs w:val="18"/>
                <w:lang w:val="en-GB"/>
              </w:rPr>
              <w:t>Must provide the ability, upon exhausting credits earlier, to purchase an additional P3 plan or switch to PAYG (Pay-As-You-Go) billing.</w:t>
            </w:r>
          </w:p>
          <w:p w14:paraId="1E21E32E" w14:textId="77777777" w:rsidR="002B014B" w:rsidRDefault="002B014B" w:rsidP="00336646">
            <w:pPr>
              <w:jc w:val="both"/>
            </w:pPr>
            <w:r w:rsidRPr="55D64D99">
              <w:rPr>
                <w:rFonts w:ascii="Arial" w:eastAsia="Arial" w:hAnsi="Arial" w:cs="Arial"/>
                <w:sz w:val="18"/>
                <w:szCs w:val="18"/>
                <w:lang w:val="en-GB"/>
              </w:rPr>
              <w:t>Must provide one shared credit pool for all Copilot products, thus simplifying accounting and reporting.</w:t>
            </w:r>
          </w:p>
          <w:p w14:paraId="15152212" w14:textId="77777777" w:rsidR="002B014B" w:rsidRDefault="002B014B" w:rsidP="00336646">
            <w:pPr>
              <w:jc w:val="both"/>
            </w:pPr>
            <w:r w:rsidRPr="55D64D99">
              <w:rPr>
                <w:rFonts w:ascii="Arial" w:eastAsia="Arial" w:hAnsi="Arial" w:cs="Arial"/>
                <w:sz w:val="18"/>
                <w:szCs w:val="18"/>
                <w:lang w:val="en-GB"/>
              </w:rPr>
              <w:t>Must provide automatic operation without any agent migrations or configuration changes – credits are applied immediately.</w:t>
            </w:r>
          </w:p>
          <w:p w14:paraId="66C8D584" w14:textId="77777777" w:rsidR="002B014B" w:rsidRDefault="002B014B" w:rsidP="00336646">
            <w:pPr>
              <w:jc w:val="both"/>
            </w:pPr>
            <w:r w:rsidRPr="55D64D99">
              <w:rPr>
                <w:rFonts w:ascii="Arial" w:eastAsia="Arial" w:hAnsi="Arial" w:cs="Arial"/>
                <w:sz w:val="18"/>
                <w:szCs w:val="18"/>
                <w:lang w:val="en-GB"/>
              </w:rPr>
              <w:t>Must provide a limited validity period – unused credits are valid only for 12 months and do not roll over.</w:t>
            </w:r>
          </w:p>
          <w:p w14:paraId="41B42602" w14:textId="77777777" w:rsidR="002B014B" w:rsidRDefault="002B014B" w:rsidP="00336646">
            <w:pPr>
              <w:jc w:val="both"/>
            </w:pPr>
            <w:r w:rsidRPr="55D64D99">
              <w:rPr>
                <w:rFonts w:ascii="Arial" w:eastAsia="Arial" w:hAnsi="Arial" w:cs="Arial"/>
                <w:sz w:val="18"/>
                <w:szCs w:val="18"/>
                <w:lang w:val="en-GB"/>
              </w:rPr>
              <w:t>Must grant the right to use all Copilot service updates and functionality enhancements throughout the validity of the P3 plan, without additional licensing or version upgrade procedures (the Copilot service model is updated automatically as a cloud service).</w:t>
            </w:r>
          </w:p>
        </w:tc>
      </w:tr>
      <w:tr w:rsidR="002B014B" w14:paraId="204C20DE"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3F605DF"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Power Automate per flow plan or equivalent license</w:t>
            </w:r>
          </w:p>
        </w:tc>
      </w:tr>
      <w:tr w:rsidR="002B014B" w14:paraId="255DD6B2"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95AADC" w14:textId="65E17672" w:rsidR="002B014B" w:rsidRDefault="002B014B" w:rsidP="00336646">
            <w:r w:rsidRPr="55D64D99">
              <w:rPr>
                <w:rFonts w:ascii="Arial" w:eastAsia="Arial" w:hAnsi="Arial" w:cs="Arial"/>
                <w:sz w:val="18"/>
                <w:szCs w:val="18"/>
                <w:lang w:val="en-GB"/>
              </w:rPr>
              <w:t xml:space="preserve">25.1.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FC874F7"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83C06AB"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provides an unlimited ability to allow users to use Power Automate. One license allows individual users to run 1 selected flow with "Premium" or "Custom" connectors and Dataverse. </w:t>
            </w:r>
            <w:r w:rsidRPr="55D64D99">
              <w:rPr>
                <w:rFonts w:ascii="Arial" w:eastAsia="Arial" w:hAnsi="Arial" w:cs="Arial"/>
                <w:b/>
                <w:bCs/>
                <w:sz w:val="18"/>
                <w:szCs w:val="18"/>
                <w:lang w:val="en-GB"/>
              </w:rPr>
              <w:t>License requirements:</w:t>
            </w:r>
          </w:p>
          <w:p w14:paraId="01D886EC"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Run the selected flow - 1 flow.</w:t>
            </w:r>
          </w:p>
          <w:p w14:paraId="6ABCB312"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Cloud flows (automated, instant, and scheduled flows).</w:t>
            </w:r>
          </w:p>
          <w:p w14:paraId="642EA13E"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Business process flows.</w:t>
            </w:r>
          </w:p>
          <w:p w14:paraId="6BECA0FC"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Premium and custom connectors.</w:t>
            </w:r>
          </w:p>
          <w:p w14:paraId="6FE8DF1A"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Data transfer and receipt from local (on-prem) and cloud databases.</w:t>
            </w:r>
          </w:p>
          <w:p w14:paraId="53C3D684"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Full Dataverse access.</w:t>
            </w:r>
          </w:p>
          <w:p w14:paraId="1B09595A"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Create and access custom tables in Dataverse.</w:t>
            </w:r>
          </w:p>
          <w:p w14:paraId="50B58B8A"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Dataverse database capacity (at least) - 50 MB.</w:t>
            </w:r>
          </w:p>
          <w:p w14:paraId="5FB70FA9"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Dataverse file capacity (at least) – 200 MB.</w:t>
            </w:r>
          </w:p>
          <w:p w14:paraId="0CE0C121" w14:textId="77777777" w:rsidR="002B014B" w:rsidRDefault="002B014B" w:rsidP="0085406A">
            <w:pPr>
              <w:pStyle w:val="ListParagraph"/>
              <w:numPr>
                <w:ilvl w:val="0"/>
                <w:numId w:val="16"/>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1D10C5CA"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C023DFD"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Fabric Capacity F64 or equivalent license</w:t>
            </w:r>
          </w:p>
        </w:tc>
      </w:tr>
      <w:tr w:rsidR="002B014B" w14:paraId="5AD2E799"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8096AC" w14:textId="516C12F5" w:rsidR="002B014B" w:rsidRDefault="002B014B" w:rsidP="00336646">
            <w:r w:rsidRPr="55D64D99">
              <w:rPr>
                <w:rFonts w:ascii="Arial" w:eastAsia="Arial" w:hAnsi="Arial" w:cs="Arial"/>
                <w:sz w:val="18"/>
                <w:szCs w:val="18"/>
                <w:lang w:val="en-GB"/>
              </w:rPr>
              <w:t xml:space="preserve">26.1.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B21187C" w14:textId="77777777" w:rsidR="002B014B" w:rsidRDefault="002B014B" w:rsidP="00336646">
            <w:r w:rsidRPr="55D64D99">
              <w:rPr>
                <w:rFonts w:ascii="Arial" w:eastAsia="Arial" w:hAnsi="Arial" w:cs="Arial"/>
                <w:sz w:val="18"/>
                <w:szCs w:val="18"/>
                <w:lang w:val="en-GB"/>
              </w:rPr>
              <w:t xml:space="preserve">Software type / parameters / functions </w:t>
            </w:r>
          </w:p>
          <w:p w14:paraId="0FB4F1EA" w14:textId="77777777" w:rsidR="002B014B" w:rsidRDefault="002B014B" w:rsidP="00336646">
            <w:r w:rsidRPr="55D64D99">
              <w:rPr>
                <w:rFonts w:ascii="Arial" w:eastAsia="Arial" w:hAnsi="Arial" w:cs="Arial"/>
                <w:sz w:val="18"/>
                <w:szCs w:val="18"/>
                <w:lang w:val="en-GB"/>
              </w:rPr>
              <w:t xml:space="preserve">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2BB15F92"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(SaaS) and provide a unified analytics platform for data engineering, science, warehousing, and visualization. The license provides dedicated server capacity that serves all the organization's "Fabric" and "Power BI" processes. The service must be initiated and data stored in the West Europe (EU West) region. </w:t>
            </w:r>
            <w:r w:rsidRPr="55D64D99">
              <w:rPr>
                <w:rFonts w:ascii="Arial" w:eastAsia="Arial" w:hAnsi="Arial" w:cs="Arial"/>
                <w:b/>
                <w:bCs/>
                <w:sz w:val="18"/>
                <w:szCs w:val="18"/>
                <w:lang w:val="en-GB"/>
              </w:rPr>
              <w:t>License requirements:</w:t>
            </w:r>
          </w:p>
          <w:p w14:paraId="4EAC3B68"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 xml:space="preserve">Capacity Units – at least 64 CU (which corresponds to 8 </w:t>
            </w:r>
            <w:proofErr w:type="spellStart"/>
            <w:r w:rsidRPr="55D64D99">
              <w:rPr>
                <w:rFonts w:ascii="Arial" w:eastAsia="Arial" w:hAnsi="Arial" w:cs="Arial"/>
                <w:lang w:val="en-GB"/>
              </w:rPr>
              <w:t>vCores</w:t>
            </w:r>
            <w:proofErr w:type="spellEnd"/>
            <w:r w:rsidRPr="55D64D99">
              <w:rPr>
                <w:rFonts w:ascii="Arial" w:eastAsia="Arial" w:hAnsi="Arial" w:cs="Arial"/>
                <w:lang w:val="en-GB"/>
              </w:rPr>
              <w:t>).</w:t>
            </w:r>
          </w:p>
          <w:p w14:paraId="406FD6AE"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Region – data residency and processing must be in the West Europe data centre.</w:t>
            </w:r>
          </w:p>
          <w:p w14:paraId="1D8B9925"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Unlimited Distribution – included ability to share "Power BI" reports and content with organization users who do not have paid ("Pro"/"PPU") licenses (grants read rights to "Free" users).</w:t>
            </w:r>
          </w:p>
          <w:p w14:paraId="0F7EE24F"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Integrated services – access to "Data Factory", "Synapse Data Engineering", "Synapse Data Science", "Synapse Data Warehouse", "Synapse Real-Time Analytics", and "Power BI" in a single environment.</w:t>
            </w:r>
          </w:p>
          <w:p w14:paraId="11BC9737"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Storage – included "</w:t>
            </w:r>
            <w:proofErr w:type="spellStart"/>
            <w:r w:rsidRPr="55D64D99">
              <w:rPr>
                <w:rFonts w:ascii="Arial" w:eastAsia="Arial" w:hAnsi="Arial" w:cs="Arial"/>
                <w:lang w:val="en-GB"/>
              </w:rPr>
              <w:t>OneLake</w:t>
            </w:r>
            <w:proofErr w:type="spellEnd"/>
            <w:r w:rsidRPr="55D64D99">
              <w:rPr>
                <w:rFonts w:ascii="Arial" w:eastAsia="Arial" w:hAnsi="Arial" w:cs="Arial"/>
                <w:lang w:val="en-GB"/>
              </w:rPr>
              <w:t>" (unified data lake) functionality, allowing access to data without duplicating it.</w:t>
            </w:r>
          </w:p>
          <w:p w14:paraId="0B01DA65"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AI capabilities – must support "Copilot in Fabric" features (AI assistant for data analysis and code generation).</w:t>
            </w:r>
          </w:p>
          <w:p w14:paraId="61241E1F"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Security – integration with the organization's identity management (Entra ID) and private networks (Private Link).</w:t>
            </w:r>
          </w:p>
          <w:p w14:paraId="41A46567" w14:textId="77777777" w:rsidR="002B014B" w:rsidRDefault="002B014B" w:rsidP="0085406A">
            <w:pPr>
              <w:pStyle w:val="ListParagraph"/>
              <w:numPr>
                <w:ilvl w:val="0"/>
                <w:numId w:val="15"/>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26FEC5EC"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0BC7D9"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Power BI Pro or equivalent license</w:t>
            </w:r>
          </w:p>
        </w:tc>
      </w:tr>
      <w:tr w:rsidR="002B014B" w14:paraId="78C52248"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FBAC67" w14:textId="5C1A708B" w:rsidR="002B014B" w:rsidRDefault="002B014B" w:rsidP="00336646">
            <w:r w:rsidRPr="55D64D99">
              <w:rPr>
                <w:rFonts w:ascii="Arial" w:eastAsia="Arial" w:hAnsi="Arial" w:cs="Arial"/>
                <w:sz w:val="18"/>
                <w:szCs w:val="18"/>
                <w:lang w:val="en-GB"/>
              </w:rPr>
              <w:t xml:space="preserve">27.1.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011B1B3"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51DB0867" w14:textId="77777777" w:rsidR="002B014B" w:rsidRDefault="002B014B" w:rsidP="00336646">
            <w:pPr>
              <w:jc w:val="both"/>
            </w:pPr>
            <w:r w:rsidRPr="55D64D99">
              <w:rPr>
                <w:rFonts w:ascii="Arial" w:eastAsia="Arial" w:hAnsi="Arial" w:cs="Arial"/>
                <w:sz w:val="18"/>
                <w:szCs w:val="18"/>
                <w:lang w:val="en-GB"/>
              </w:rPr>
              <w:t xml:space="preserve">The software must operate on a cloud technology basis, i.e., not requiring on-premises software (SaaS). The software enables the user to create, publish, and share interactive data reports and dashboards with other licensed organization users. The license is intended for self-service analytics (Self-Service BI) and collaboration in team workspaces. </w:t>
            </w:r>
            <w:r w:rsidRPr="55D64D99">
              <w:rPr>
                <w:rFonts w:ascii="Arial" w:eastAsia="Arial" w:hAnsi="Arial" w:cs="Arial"/>
                <w:b/>
                <w:bCs/>
                <w:sz w:val="18"/>
                <w:szCs w:val="18"/>
                <w:lang w:val="en-GB"/>
              </w:rPr>
              <w:t>License requirements:</w:t>
            </w:r>
          </w:p>
          <w:p w14:paraId="5ADE323B"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Create and publish reports in the cloud – unlimited amount.</w:t>
            </w:r>
          </w:p>
          <w:p w14:paraId="1939E0F8"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Share content and collaborate with other "Pro" users.</w:t>
            </w:r>
          </w:p>
          <w:p w14:paraId="5C785445"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Create and manage collaboration spaces (Workspaces).</w:t>
            </w:r>
          </w:p>
          <w:p w14:paraId="0F45D487"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lastRenderedPageBreak/>
              <w:t>Data refresh frequency – at least 8 times per day.</w:t>
            </w:r>
          </w:p>
          <w:p w14:paraId="04F70362"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Data model size limit – at least 1 GB.</w:t>
            </w:r>
          </w:p>
          <w:p w14:paraId="13496CE5"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Data storage capacity per user – at least 10 GB (or pooled at the tenant level).</w:t>
            </w:r>
          </w:p>
          <w:p w14:paraId="02E339B4"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Data retrieval from cloud and on-premises sources using Gateway technology.</w:t>
            </w:r>
          </w:p>
          <w:p w14:paraId="62295DD2"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Access via mobile applications ("iOS", "Android", and "Windows").</w:t>
            </w:r>
          </w:p>
          <w:p w14:paraId="68011A4E"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Standard artificial intelligence visualizations (e.g., "Q&amp;A", "Key Influencers", "Decomposition Tree").</w:t>
            </w:r>
          </w:p>
          <w:p w14:paraId="0D5B0B17" w14:textId="77777777" w:rsidR="002B014B" w:rsidRDefault="002B014B" w:rsidP="0085406A">
            <w:pPr>
              <w:pStyle w:val="ListParagraph"/>
              <w:numPr>
                <w:ilvl w:val="0"/>
                <w:numId w:val="14"/>
              </w:numPr>
              <w:spacing w:after="0" w:line="240" w:lineRule="auto"/>
              <w:jc w:val="both"/>
              <w:rPr>
                <w:rFonts w:ascii="Arial" w:eastAsia="Arial" w:hAnsi="Arial" w:cs="Arial"/>
                <w:lang w:val="en-GB"/>
              </w:rPr>
            </w:pPr>
            <w:r w:rsidRPr="55D64D99">
              <w:rPr>
                <w:rFonts w:ascii="Arial" w:eastAsia="Arial" w:hAnsi="Arial" w:cs="Arial"/>
                <w:lang w:val="en-GB"/>
              </w:rPr>
              <w:t>Full-scale administration and management.</w:t>
            </w:r>
          </w:p>
        </w:tc>
      </w:tr>
      <w:tr w:rsidR="002B014B" w14:paraId="3360A8D5"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DC11573"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 xml:space="preserve">Win Server Standard Core </w:t>
            </w:r>
            <w:proofErr w:type="spellStart"/>
            <w:r w:rsidRPr="55D64D99">
              <w:rPr>
                <w:rFonts w:ascii="Arial" w:eastAsia="Arial" w:hAnsi="Arial" w:cs="Arial"/>
                <w:b/>
                <w:bCs/>
                <w:lang w:val="en-GB"/>
              </w:rPr>
              <w:t>ALng</w:t>
            </w:r>
            <w:proofErr w:type="spellEnd"/>
            <w:r w:rsidRPr="55D64D99">
              <w:rPr>
                <w:rFonts w:ascii="Arial" w:eastAsia="Arial" w:hAnsi="Arial" w:cs="Arial"/>
                <w:b/>
                <w:bCs/>
                <w:lang w:val="en-GB"/>
              </w:rPr>
              <w:t xml:space="preserve"> LSA 2L or equivalent license</w:t>
            </w:r>
          </w:p>
        </w:tc>
      </w:tr>
      <w:tr w:rsidR="002B014B" w14:paraId="37F48108"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39B4DE" w14:textId="784656D4" w:rsidR="002B014B" w:rsidRDefault="002B014B" w:rsidP="00336646">
            <w:r w:rsidRPr="55D64D99">
              <w:rPr>
                <w:rFonts w:ascii="Arial" w:eastAsia="Arial" w:hAnsi="Arial" w:cs="Arial"/>
                <w:sz w:val="18"/>
                <w:szCs w:val="18"/>
                <w:lang w:val="en-GB"/>
              </w:rPr>
              <w:t xml:space="preserve">28.1.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26DC790C"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731C9760" w14:textId="77777777" w:rsidR="002B014B" w:rsidRDefault="002B014B" w:rsidP="00336646">
            <w:pPr>
              <w:jc w:val="both"/>
            </w:pPr>
            <w:r w:rsidRPr="55D64D99">
              <w:rPr>
                <w:rFonts w:ascii="Arial" w:eastAsia="Arial" w:hAnsi="Arial" w:cs="Arial"/>
                <w:sz w:val="18"/>
                <w:szCs w:val="18"/>
                <w:lang w:val="en-GB"/>
              </w:rPr>
              <w:t xml:space="preserve">Software licenses granting the right to install and use a server operating system. Licensing is executed based on the number of processor cores (Core-based). </w:t>
            </w:r>
            <w:r w:rsidRPr="55D64D99">
              <w:rPr>
                <w:rFonts w:ascii="Arial" w:eastAsia="Arial" w:hAnsi="Arial" w:cs="Arial"/>
                <w:b/>
                <w:bCs/>
                <w:sz w:val="18"/>
                <w:szCs w:val="18"/>
                <w:lang w:val="en-GB"/>
              </w:rPr>
              <w:t>License requirements:</w:t>
            </w:r>
          </w:p>
          <w:p w14:paraId="2AE82BCC"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The license covers 2 processor cores (2-Core Pack).</w:t>
            </w:r>
          </w:p>
          <w:p w14:paraId="27E4F692"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Grants the right to install up to 2 virtual operating system environments (VM / OSE) on one licensed physical server.</w:t>
            </w:r>
          </w:p>
          <w:p w14:paraId="15D40121"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Included Software Assurance (LSA/SA) for additional rights and version upgrades.</w:t>
            </w:r>
          </w:p>
          <w:p w14:paraId="013C0A69"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Grants the "Azure Edition" use right and Azure Hybrid Benefit.</w:t>
            </w:r>
          </w:p>
          <w:p w14:paraId="77681331"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Full server role management is supported (Active Directory, DNS, DHCP, File/Print services).</w:t>
            </w:r>
          </w:p>
          <w:p w14:paraId="6EB52FB7" w14:textId="77777777" w:rsidR="002B014B" w:rsidRDefault="002B014B" w:rsidP="0085406A">
            <w:pPr>
              <w:pStyle w:val="ListParagraph"/>
              <w:numPr>
                <w:ilvl w:val="0"/>
                <w:numId w:val="13"/>
              </w:numPr>
              <w:spacing w:after="0" w:line="240" w:lineRule="auto"/>
              <w:jc w:val="both"/>
              <w:rPr>
                <w:rFonts w:ascii="Arial" w:eastAsia="Arial" w:hAnsi="Arial" w:cs="Arial"/>
                <w:lang w:val="en-GB"/>
              </w:rPr>
            </w:pPr>
            <w:r w:rsidRPr="55D64D99">
              <w:rPr>
                <w:rFonts w:ascii="Arial" w:eastAsia="Arial" w:hAnsi="Arial" w:cs="Arial"/>
                <w:lang w:val="en-GB"/>
              </w:rPr>
              <w:t>Right to use older software versions (Downgrade rights).</w:t>
            </w:r>
          </w:p>
        </w:tc>
      </w:tr>
      <w:tr w:rsidR="002B014B" w14:paraId="3698522E"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A06EBFE"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 xml:space="preserve">SQL Server Standard Core </w:t>
            </w:r>
            <w:proofErr w:type="spellStart"/>
            <w:r w:rsidRPr="55D64D99">
              <w:rPr>
                <w:rFonts w:ascii="Arial" w:eastAsia="Arial" w:hAnsi="Arial" w:cs="Arial"/>
                <w:b/>
                <w:bCs/>
                <w:lang w:val="en-GB"/>
              </w:rPr>
              <w:t>ALng</w:t>
            </w:r>
            <w:proofErr w:type="spellEnd"/>
            <w:r w:rsidRPr="55D64D99">
              <w:rPr>
                <w:rFonts w:ascii="Arial" w:eastAsia="Arial" w:hAnsi="Arial" w:cs="Arial"/>
                <w:b/>
                <w:bCs/>
                <w:lang w:val="en-GB"/>
              </w:rPr>
              <w:t xml:space="preserve"> LSA 2L or equivalent license</w:t>
            </w:r>
          </w:p>
        </w:tc>
      </w:tr>
      <w:tr w:rsidR="002B014B" w14:paraId="7BB6059E"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957F90" w14:textId="4A66CB3A" w:rsidR="002B014B" w:rsidRDefault="002B014B" w:rsidP="00336646">
            <w:r w:rsidRPr="55D64D99">
              <w:rPr>
                <w:rFonts w:ascii="Arial" w:eastAsia="Arial" w:hAnsi="Arial" w:cs="Arial"/>
                <w:sz w:val="18"/>
                <w:szCs w:val="18"/>
                <w:lang w:val="en-GB"/>
              </w:rPr>
              <w:t xml:space="preserve">29.1.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5E4B6A69"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E3E39B4" w14:textId="77777777" w:rsidR="002B014B" w:rsidRDefault="002B014B" w:rsidP="00336646">
            <w:pPr>
              <w:jc w:val="both"/>
            </w:pPr>
            <w:r w:rsidRPr="55D64D99">
              <w:rPr>
                <w:rFonts w:ascii="Arial" w:eastAsia="Arial" w:hAnsi="Arial" w:cs="Arial"/>
                <w:sz w:val="18"/>
                <w:szCs w:val="18"/>
                <w:lang w:val="en-GB"/>
              </w:rPr>
              <w:t xml:space="preserve">Software licenses for managing relational databases. Licensed according to the number of processor cores, without requiring additional Client Access Licenses (CAL). </w:t>
            </w:r>
            <w:r w:rsidRPr="55D64D99">
              <w:rPr>
                <w:rFonts w:ascii="Arial" w:eastAsia="Arial" w:hAnsi="Arial" w:cs="Arial"/>
                <w:b/>
                <w:bCs/>
                <w:sz w:val="18"/>
                <w:szCs w:val="18"/>
                <w:lang w:val="en-GB"/>
              </w:rPr>
              <w:t>License requirements:</w:t>
            </w:r>
          </w:p>
          <w:p w14:paraId="04387607"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The license covers 2 processor cores (2-Core Pack).</w:t>
            </w:r>
          </w:p>
          <w:p w14:paraId="05149089"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Minimum licensed core quantity per physical processor – no less than 4 cores.</w:t>
            </w:r>
          </w:p>
          <w:p w14:paraId="00F98EC5"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Included Software Assurance (LSA/SA), granting the right to "License Mobility", allowing licenses to be moved to cloud environments or between servers.</w:t>
            </w:r>
          </w:p>
          <w:p w14:paraId="00E6DB7C"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Grants the right to use a passive SQL server instance for High Availability purposes.</w:t>
            </w:r>
          </w:p>
          <w:p w14:paraId="337ED534"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Support for standard database features, including Reporting Services and basic Business Intelligence functions.</w:t>
            </w:r>
          </w:p>
          <w:p w14:paraId="23C5F0DD" w14:textId="77777777" w:rsidR="002B014B" w:rsidRDefault="002B014B" w:rsidP="0085406A">
            <w:pPr>
              <w:pStyle w:val="ListParagraph"/>
              <w:numPr>
                <w:ilvl w:val="0"/>
                <w:numId w:val="12"/>
              </w:numPr>
              <w:spacing w:after="0" w:line="240" w:lineRule="auto"/>
              <w:jc w:val="both"/>
              <w:rPr>
                <w:rFonts w:ascii="Arial" w:eastAsia="Arial" w:hAnsi="Arial" w:cs="Arial"/>
                <w:lang w:val="en-GB"/>
              </w:rPr>
            </w:pPr>
            <w:r w:rsidRPr="55D64D99">
              <w:rPr>
                <w:rFonts w:ascii="Arial" w:eastAsia="Arial" w:hAnsi="Arial" w:cs="Arial"/>
                <w:lang w:val="en-GB"/>
              </w:rPr>
              <w:t>Right to use older software versions (Downgrade rights).</w:t>
            </w:r>
          </w:p>
        </w:tc>
      </w:tr>
      <w:tr w:rsidR="002B014B" w14:paraId="25B03363"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10270DB"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 xml:space="preserve">Win Remote Desktop Services CAL </w:t>
            </w:r>
            <w:proofErr w:type="spellStart"/>
            <w:r w:rsidRPr="55D64D99">
              <w:rPr>
                <w:rFonts w:ascii="Arial" w:eastAsia="Arial" w:hAnsi="Arial" w:cs="Arial"/>
                <w:b/>
                <w:bCs/>
                <w:lang w:val="en-GB"/>
              </w:rPr>
              <w:t>ALng</w:t>
            </w:r>
            <w:proofErr w:type="spellEnd"/>
            <w:r w:rsidRPr="55D64D99">
              <w:rPr>
                <w:rFonts w:ascii="Arial" w:eastAsia="Arial" w:hAnsi="Arial" w:cs="Arial"/>
                <w:b/>
                <w:bCs/>
                <w:lang w:val="en-GB"/>
              </w:rPr>
              <w:t xml:space="preserve"> LSA UCAL or equivalent license</w:t>
            </w:r>
          </w:p>
        </w:tc>
      </w:tr>
      <w:tr w:rsidR="002B014B" w14:paraId="29F9BFC4"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02EC9" w14:textId="3AE418EC" w:rsidR="002B014B" w:rsidRDefault="002B014B" w:rsidP="00336646">
            <w:r w:rsidRPr="55D64D99">
              <w:rPr>
                <w:rFonts w:ascii="Arial" w:eastAsia="Arial" w:hAnsi="Arial" w:cs="Arial"/>
                <w:sz w:val="18"/>
                <w:szCs w:val="18"/>
                <w:lang w:val="en-GB"/>
              </w:rPr>
              <w:t xml:space="preserve">30.1.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48FFBC58"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15E96865" w14:textId="77777777" w:rsidR="002B014B" w:rsidRDefault="002B014B" w:rsidP="00336646">
            <w:pPr>
              <w:jc w:val="both"/>
            </w:pPr>
            <w:r w:rsidRPr="55D64D99">
              <w:rPr>
                <w:rFonts w:ascii="Arial" w:eastAsia="Arial" w:hAnsi="Arial" w:cs="Arial"/>
                <w:sz w:val="18"/>
                <w:szCs w:val="18"/>
                <w:lang w:val="en-GB"/>
              </w:rPr>
              <w:t xml:space="preserve">Perpetual User Client Access Licenses (User CAL), granting the right to remotely connect to the Windows Server environment via desktop services. </w:t>
            </w:r>
            <w:r w:rsidRPr="55D64D99">
              <w:rPr>
                <w:rFonts w:ascii="Arial" w:eastAsia="Arial" w:hAnsi="Arial" w:cs="Arial"/>
                <w:b/>
                <w:bCs/>
                <w:sz w:val="18"/>
                <w:szCs w:val="18"/>
                <w:lang w:val="en-GB"/>
              </w:rPr>
              <w:t>License requirements:</w:t>
            </w:r>
          </w:p>
          <w:p w14:paraId="365697CD" w14:textId="77777777" w:rsidR="002B014B" w:rsidRDefault="002B014B" w:rsidP="0085406A">
            <w:pPr>
              <w:pStyle w:val="ListParagraph"/>
              <w:numPr>
                <w:ilvl w:val="0"/>
                <w:numId w:val="11"/>
              </w:numPr>
              <w:spacing w:after="0" w:line="240" w:lineRule="auto"/>
              <w:jc w:val="both"/>
              <w:rPr>
                <w:rFonts w:ascii="Arial" w:eastAsia="Arial" w:hAnsi="Arial" w:cs="Arial"/>
                <w:lang w:val="en-GB"/>
              </w:rPr>
            </w:pPr>
            <w:r w:rsidRPr="55D64D99">
              <w:rPr>
                <w:rFonts w:ascii="Arial" w:eastAsia="Arial" w:hAnsi="Arial" w:cs="Arial"/>
                <w:lang w:val="en-GB"/>
              </w:rPr>
              <w:t>The license is assigned to a specific user (User), granting them the right to connect to the server from an unlimited number of devices.</w:t>
            </w:r>
          </w:p>
          <w:p w14:paraId="330A5449" w14:textId="77777777" w:rsidR="002B014B" w:rsidRDefault="002B014B" w:rsidP="0085406A">
            <w:pPr>
              <w:pStyle w:val="ListParagraph"/>
              <w:numPr>
                <w:ilvl w:val="0"/>
                <w:numId w:val="11"/>
              </w:numPr>
              <w:spacing w:after="0" w:line="240" w:lineRule="auto"/>
              <w:jc w:val="both"/>
              <w:rPr>
                <w:rFonts w:ascii="Arial" w:eastAsia="Arial" w:hAnsi="Arial" w:cs="Arial"/>
                <w:lang w:val="en-GB"/>
              </w:rPr>
            </w:pPr>
            <w:r w:rsidRPr="55D64D99">
              <w:rPr>
                <w:rFonts w:ascii="Arial" w:eastAsia="Arial" w:hAnsi="Arial" w:cs="Arial"/>
                <w:lang w:val="en-GB"/>
              </w:rPr>
              <w:t>Grants access to remote applications (RemoteApp) and full remote desktop (Session-based virtualization).</w:t>
            </w:r>
          </w:p>
          <w:p w14:paraId="2E5052EE" w14:textId="77777777" w:rsidR="002B014B" w:rsidRDefault="002B014B" w:rsidP="0085406A">
            <w:pPr>
              <w:pStyle w:val="ListParagraph"/>
              <w:numPr>
                <w:ilvl w:val="0"/>
                <w:numId w:val="11"/>
              </w:numPr>
              <w:spacing w:after="0" w:line="240" w:lineRule="auto"/>
              <w:jc w:val="both"/>
              <w:rPr>
                <w:rFonts w:ascii="Arial" w:eastAsia="Arial" w:hAnsi="Arial" w:cs="Arial"/>
                <w:lang w:val="en-GB"/>
              </w:rPr>
            </w:pPr>
            <w:r w:rsidRPr="55D64D99">
              <w:rPr>
                <w:rFonts w:ascii="Arial" w:eastAsia="Arial" w:hAnsi="Arial" w:cs="Arial"/>
                <w:lang w:val="en-GB"/>
              </w:rPr>
              <w:t>Included Software Assurance (LSA/SA), ensuring compatibility with the latest Windows Server versions.</w:t>
            </w:r>
          </w:p>
          <w:p w14:paraId="5A8A4934" w14:textId="77777777" w:rsidR="002B014B" w:rsidRDefault="002B014B" w:rsidP="0085406A">
            <w:pPr>
              <w:pStyle w:val="ListParagraph"/>
              <w:numPr>
                <w:ilvl w:val="0"/>
                <w:numId w:val="11"/>
              </w:numPr>
              <w:spacing w:after="0" w:line="240" w:lineRule="auto"/>
              <w:jc w:val="both"/>
              <w:rPr>
                <w:rFonts w:ascii="Arial" w:eastAsia="Arial" w:hAnsi="Arial" w:cs="Arial"/>
                <w:lang w:val="en-GB"/>
              </w:rPr>
            </w:pPr>
            <w:r w:rsidRPr="55D64D99">
              <w:rPr>
                <w:rFonts w:ascii="Arial" w:eastAsia="Arial" w:hAnsi="Arial" w:cs="Arial"/>
                <w:lang w:val="en-GB"/>
              </w:rPr>
              <w:t>Centralized remote connection management via RDS Licensing Server is supported.</w:t>
            </w:r>
          </w:p>
          <w:p w14:paraId="06273A71" w14:textId="77777777" w:rsidR="002B014B" w:rsidRDefault="002B014B" w:rsidP="0085406A">
            <w:pPr>
              <w:pStyle w:val="ListParagraph"/>
              <w:numPr>
                <w:ilvl w:val="0"/>
                <w:numId w:val="11"/>
              </w:numPr>
              <w:spacing w:after="0" w:line="240" w:lineRule="auto"/>
              <w:jc w:val="both"/>
              <w:rPr>
                <w:rFonts w:ascii="Arial" w:eastAsia="Arial" w:hAnsi="Arial" w:cs="Arial"/>
                <w:lang w:val="en-GB"/>
              </w:rPr>
            </w:pPr>
            <w:r w:rsidRPr="55D64D99">
              <w:rPr>
                <w:rFonts w:ascii="Arial" w:eastAsia="Arial" w:hAnsi="Arial" w:cs="Arial"/>
                <w:lang w:val="en-GB"/>
              </w:rPr>
              <w:t>Ability to use the license in hybrid environments.</w:t>
            </w:r>
          </w:p>
        </w:tc>
      </w:tr>
      <w:tr w:rsidR="002B014B" w14:paraId="16260179"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D3E9D50"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Project Server Subscription Edition or equivalent license</w:t>
            </w:r>
          </w:p>
        </w:tc>
      </w:tr>
      <w:tr w:rsidR="002B014B" w14:paraId="3593F4CF"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338BA" w14:textId="696EB1FC" w:rsidR="002B014B" w:rsidRDefault="002B014B" w:rsidP="00336646">
            <w:r w:rsidRPr="55D64D99">
              <w:rPr>
                <w:rFonts w:ascii="Arial" w:eastAsia="Arial" w:hAnsi="Arial" w:cs="Arial"/>
                <w:sz w:val="18"/>
                <w:szCs w:val="18"/>
                <w:lang w:val="en-GB"/>
              </w:rPr>
              <w:t xml:space="preserve">30.2.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B741322"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6F0ED7D7" w14:textId="77777777" w:rsidR="002B014B" w:rsidRDefault="002B014B" w:rsidP="00336646">
            <w:pPr>
              <w:jc w:val="both"/>
            </w:pPr>
            <w:r w:rsidRPr="55D64D99">
              <w:rPr>
                <w:rFonts w:ascii="Arial" w:eastAsia="Arial" w:hAnsi="Arial" w:cs="Arial"/>
                <w:sz w:val="18"/>
                <w:szCs w:val="18"/>
                <w:lang w:val="en-GB"/>
              </w:rPr>
              <w:t>Software for centralized project, portfolio, and resource management within the organization's internal infrastructure (</w:t>
            </w:r>
            <w:proofErr w:type="gramStart"/>
            <w:r w:rsidRPr="55D64D99">
              <w:rPr>
                <w:rFonts w:ascii="Arial" w:eastAsia="Arial" w:hAnsi="Arial" w:cs="Arial"/>
                <w:sz w:val="18"/>
                <w:szCs w:val="18"/>
                <w:lang w:val="en-GB"/>
              </w:rPr>
              <w:t>On-premises</w:t>
            </w:r>
            <w:proofErr w:type="gramEnd"/>
            <w:r w:rsidRPr="55D64D99">
              <w:rPr>
                <w:rFonts w:ascii="Arial" w:eastAsia="Arial" w:hAnsi="Arial" w:cs="Arial"/>
                <w:sz w:val="18"/>
                <w:szCs w:val="18"/>
                <w:lang w:val="en-GB"/>
              </w:rPr>
              <w:t xml:space="preserve">). </w:t>
            </w:r>
            <w:r w:rsidRPr="55D64D99">
              <w:rPr>
                <w:rFonts w:ascii="Arial" w:eastAsia="Arial" w:hAnsi="Arial" w:cs="Arial"/>
                <w:b/>
                <w:bCs/>
                <w:sz w:val="18"/>
                <w:szCs w:val="18"/>
                <w:lang w:val="en-GB"/>
              </w:rPr>
              <w:t>License requirements:</w:t>
            </w:r>
          </w:p>
          <w:p w14:paraId="277B40CD"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The software is installed on the organization's servers, ensuring full data control.</w:t>
            </w:r>
          </w:p>
          <w:p w14:paraId="3E71CF51"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Integration with SharePoint Server Subscription Edition (required for operation).</w:t>
            </w:r>
          </w:p>
          <w:p w14:paraId="2F2B1DE9"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Centralized storage and management of all the organization's projects (Enterprise Project Management).</w:t>
            </w:r>
          </w:p>
          <w:p w14:paraId="24273210"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Resource management and time tracking (</w:t>
            </w:r>
            <w:proofErr w:type="spellStart"/>
            <w:r w:rsidRPr="55D64D99">
              <w:rPr>
                <w:rFonts w:ascii="Arial" w:eastAsia="Arial" w:hAnsi="Arial" w:cs="Arial"/>
                <w:lang w:val="en-GB"/>
              </w:rPr>
              <w:t>Timesheeting</w:t>
            </w:r>
            <w:proofErr w:type="spellEnd"/>
            <w:r w:rsidRPr="55D64D99">
              <w:rPr>
                <w:rFonts w:ascii="Arial" w:eastAsia="Arial" w:hAnsi="Arial" w:cs="Arial"/>
                <w:lang w:val="en-GB"/>
              </w:rPr>
              <w:t>) functionality.</w:t>
            </w:r>
          </w:p>
          <w:p w14:paraId="0EB84F0E"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API interfaces for integrations with other business management systems.</w:t>
            </w:r>
          </w:p>
          <w:p w14:paraId="4FBD8B40" w14:textId="77777777" w:rsidR="002B014B" w:rsidRDefault="002B014B" w:rsidP="0085406A">
            <w:pPr>
              <w:pStyle w:val="ListParagraph"/>
              <w:numPr>
                <w:ilvl w:val="0"/>
                <w:numId w:val="10"/>
              </w:numPr>
              <w:spacing w:after="0" w:line="240" w:lineRule="auto"/>
              <w:jc w:val="both"/>
              <w:rPr>
                <w:rFonts w:ascii="Arial" w:eastAsia="Arial" w:hAnsi="Arial" w:cs="Arial"/>
                <w:lang w:val="en-GB"/>
              </w:rPr>
            </w:pPr>
            <w:r w:rsidRPr="55D64D99">
              <w:rPr>
                <w:rFonts w:ascii="Arial" w:eastAsia="Arial" w:hAnsi="Arial" w:cs="Arial"/>
                <w:lang w:val="en-GB"/>
              </w:rPr>
              <w:t>Requires separate Project Professional and Project CAL licenses for users (as needed).</w:t>
            </w:r>
          </w:p>
        </w:tc>
      </w:tr>
      <w:tr w:rsidR="002B014B" w14:paraId="56BA190B"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8238BE2"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Azure prepayment or equivalent license</w:t>
            </w:r>
          </w:p>
        </w:tc>
      </w:tr>
      <w:tr w:rsidR="002B014B" w14:paraId="28CF1B2B"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5FA0D3" w14:textId="5C776BF2" w:rsidR="002B014B" w:rsidRDefault="002B014B" w:rsidP="00336646">
            <w:r w:rsidRPr="55D64D99">
              <w:rPr>
                <w:rFonts w:ascii="Arial" w:eastAsia="Arial" w:hAnsi="Arial" w:cs="Arial"/>
                <w:sz w:val="18"/>
                <w:szCs w:val="18"/>
                <w:lang w:val="en-GB"/>
              </w:rPr>
              <w:t xml:space="preserve">32.1.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BA992B9"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736E9567" w14:textId="77777777" w:rsidR="002B014B" w:rsidRDefault="002B014B" w:rsidP="00336646">
            <w:pPr>
              <w:jc w:val="both"/>
            </w:pPr>
            <w:r w:rsidRPr="55D64D99">
              <w:rPr>
                <w:rFonts w:ascii="Arial" w:eastAsia="Arial" w:hAnsi="Arial" w:cs="Arial"/>
                <w:sz w:val="18"/>
                <w:szCs w:val="18"/>
                <w:lang w:val="en-GB"/>
              </w:rPr>
              <w:t xml:space="preserve">Service purpose: Prepayment / Monetary Commitment intended to pay for any of the manufacturer's Public Cloud platform services based on actual consumption (Pay-As-You-Go). </w:t>
            </w:r>
            <w:r w:rsidRPr="55D64D99">
              <w:rPr>
                <w:rFonts w:ascii="Arial" w:eastAsia="Arial" w:hAnsi="Arial" w:cs="Arial"/>
                <w:b/>
                <w:bCs/>
                <w:sz w:val="18"/>
                <w:szCs w:val="18"/>
                <w:lang w:val="en-GB"/>
              </w:rPr>
              <w:t>Technical and functional requirements for the platform:</w:t>
            </w:r>
          </w:p>
          <w:p w14:paraId="74667438"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Hyperscale global availability:</w:t>
            </w:r>
            <w:r w:rsidRPr="55D64D99">
              <w:rPr>
                <w:rFonts w:ascii="Arial" w:eastAsia="Arial" w:hAnsi="Arial" w:cs="Arial"/>
                <w:lang w:val="en-GB"/>
              </w:rPr>
              <w:t xml:space="preserve"> The service must ensure the ability to create resources in data centres located in the European Union, North America, and </w:t>
            </w:r>
            <w:r w:rsidRPr="55D64D99">
              <w:rPr>
                <w:rFonts w:ascii="Arial" w:eastAsia="Arial" w:hAnsi="Arial" w:cs="Arial"/>
                <w:lang w:val="en-GB"/>
              </w:rPr>
              <w:lastRenderedPageBreak/>
              <w:t>Asia, with the capability for data replication across continents (Geo-Redundancy).</w:t>
            </w:r>
          </w:p>
          <w:p w14:paraId="19858673"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Service variety:</w:t>
            </w:r>
            <w:r w:rsidRPr="55D64D99">
              <w:rPr>
                <w:rFonts w:ascii="Arial" w:eastAsia="Arial" w:hAnsi="Arial" w:cs="Arial"/>
                <w:lang w:val="en-GB"/>
              </w:rPr>
              <w:t xml:space="preserve"> The platform must provide access to at least the following categories of services without the need to sign separate agreements:</w:t>
            </w:r>
          </w:p>
          <w:p w14:paraId="3283B83A"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b/>
                <w:bCs/>
                <w:lang w:val="en-GB"/>
              </w:rPr>
              <w:t>Compute:</w:t>
            </w:r>
            <w:r w:rsidRPr="55D64D99">
              <w:rPr>
                <w:rFonts w:ascii="Arial" w:eastAsia="Arial" w:hAnsi="Arial" w:cs="Arial"/>
                <w:lang w:val="en-GB"/>
              </w:rPr>
              <w:t xml:space="preserve"> Virtual machines (Windows/Linux), containers (Kubernetes), Serverless functions.</w:t>
            </w:r>
          </w:p>
          <w:p w14:paraId="023F69BB"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b/>
                <w:bCs/>
                <w:lang w:val="en-GB"/>
              </w:rPr>
              <w:t>Data:</w:t>
            </w:r>
            <w:r w:rsidRPr="55D64D99">
              <w:rPr>
                <w:rFonts w:ascii="Arial" w:eastAsia="Arial" w:hAnsi="Arial" w:cs="Arial"/>
                <w:lang w:val="en-GB"/>
              </w:rPr>
              <w:t xml:space="preserve"> Relational (SQL, PostgreSQL) and non-relational (NoSQL) databases, object storage (Blob/S3), and data lakes.</w:t>
            </w:r>
          </w:p>
          <w:p w14:paraId="55C7EA8C"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b/>
                <w:bCs/>
                <w:lang w:val="en-GB"/>
              </w:rPr>
              <w:t>Network:</w:t>
            </w:r>
            <w:r w:rsidRPr="55D64D99">
              <w:rPr>
                <w:rFonts w:ascii="Arial" w:eastAsia="Arial" w:hAnsi="Arial" w:cs="Arial"/>
                <w:lang w:val="en-GB"/>
              </w:rPr>
              <w:t xml:space="preserve"> Virtual networks, VPN (Site-to-Site), dedicated connections (ExpressRoute), firewalls, and DNS.</w:t>
            </w:r>
          </w:p>
          <w:p w14:paraId="717DDEDD"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b/>
                <w:bCs/>
                <w:lang w:val="en-GB"/>
              </w:rPr>
              <w:t>AI and Analytics:</w:t>
            </w:r>
            <w:r w:rsidRPr="55D64D99">
              <w:rPr>
                <w:rFonts w:ascii="Arial" w:eastAsia="Arial" w:hAnsi="Arial" w:cs="Arial"/>
                <w:lang w:val="en-GB"/>
              </w:rPr>
              <w:t xml:space="preserve"> Pre-built AI models (Cognitive Services), machine learning, and big data analytics.</w:t>
            </w:r>
          </w:p>
          <w:p w14:paraId="04DBCB9C"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Flexibility and Auto-Scaling:</w:t>
            </w:r>
            <w:r w:rsidRPr="55D64D99">
              <w:rPr>
                <w:rFonts w:ascii="Arial" w:eastAsia="Arial" w:hAnsi="Arial" w:cs="Arial"/>
                <w:lang w:val="en-GB"/>
              </w:rPr>
              <w:t xml:space="preserve"> The ability to automatically increase and decrease resource scale according to predefined rules and load, paying only for the resources currently in use.</w:t>
            </w:r>
          </w:p>
          <w:p w14:paraId="7F1ED4F1"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Hybrid management:</w:t>
            </w:r>
            <w:r w:rsidRPr="55D64D99">
              <w:rPr>
                <w:rFonts w:ascii="Arial" w:eastAsia="Arial" w:hAnsi="Arial" w:cs="Arial"/>
                <w:lang w:val="en-GB"/>
              </w:rPr>
              <w:t xml:space="preserve"> The ability to manage local (</w:t>
            </w:r>
            <w:proofErr w:type="gramStart"/>
            <w:r w:rsidRPr="55D64D99">
              <w:rPr>
                <w:rFonts w:ascii="Arial" w:eastAsia="Arial" w:hAnsi="Arial" w:cs="Arial"/>
                <w:lang w:val="en-GB"/>
              </w:rPr>
              <w:t>on-premise</w:t>
            </w:r>
            <w:proofErr w:type="gramEnd"/>
            <w:r w:rsidRPr="55D64D99">
              <w:rPr>
                <w:rFonts w:ascii="Arial" w:eastAsia="Arial" w:hAnsi="Arial" w:cs="Arial"/>
                <w:lang w:val="en-GB"/>
              </w:rPr>
              <w:t>) servers through the same cloud portal (e.g., Azure Arc), applying unified security policies.</w:t>
            </w:r>
          </w:p>
          <w:p w14:paraId="5CDC275F"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Security and compliance:</w:t>
            </w:r>
            <w:r w:rsidRPr="55D64D99">
              <w:rPr>
                <w:rFonts w:ascii="Arial" w:eastAsia="Arial" w:hAnsi="Arial" w:cs="Arial"/>
                <w:lang w:val="en-GB"/>
              </w:rPr>
              <w:t xml:space="preserve"> The platform must provide an integrated Security Centre with automatic threat detection, compliance assessment, and key management (Key Vault).</w:t>
            </w:r>
          </w:p>
          <w:p w14:paraId="04DF513D"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Management tools:</w:t>
            </w:r>
            <w:r w:rsidRPr="55D64D99">
              <w:rPr>
                <w:rFonts w:ascii="Arial" w:eastAsia="Arial" w:hAnsi="Arial" w:cs="Arial"/>
                <w:lang w:val="en-GB"/>
              </w:rPr>
              <w:t xml:space="preserve"> Full management via web browser, command line (PowerShell/CLI), and API interfaces. Ability to create Resource Groups and apply Role-Based Access Control (RBAC). </w:t>
            </w:r>
          </w:p>
          <w:p w14:paraId="063C4FF4" w14:textId="77777777" w:rsidR="002B014B" w:rsidRDefault="002B014B" w:rsidP="0085406A">
            <w:pPr>
              <w:pStyle w:val="ListParagraph"/>
              <w:numPr>
                <w:ilvl w:val="0"/>
                <w:numId w:val="9"/>
              </w:numPr>
              <w:spacing w:after="0" w:line="240" w:lineRule="auto"/>
              <w:jc w:val="both"/>
              <w:rPr>
                <w:rFonts w:ascii="Arial" w:eastAsia="Arial" w:hAnsi="Arial" w:cs="Arial"/>
                <w:b/>
                <w:bCs/>
                <w:lang w:val="en-GB"/>
              </w:rPr>
            </w:pPr>
            <w:r w:rsidRPr="55D64D99">
              <w:rPr>
                <w:rFonts w:ascii="Arial" w:eastAsia="Arial" w:hAnsi="Arial" w:cs="Arial"/>
                <w:b/>
                <w:bCs/>
                <w:lang w:val="en-GB"/>
              </w:rPr>
              <w:t>Financial management and billing requirements:</w:t>
            </w:r>
          </w:p>
          <w:p w14:paraId="52D3FF5C"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Billing model:</w:t>
            </w:r>
            <w:r w:rsidRPr="55D64D99">
              <w:rPr>
                <w:rFonts w:ascii="Arial" w:eastAsia="Arial" w:hAnsi="Arial" w:cs="Arial"/>
                <w:lang w:val="en-GB"/>
              </w:rPr>
              <w:t xml:space="preserve"> Funds are deducted solely based on actual service consumption (Consumption-based) with second or minute accuracy.</w:t>
            </w:r>
          </w:p>
          <w:p w14:paraId="29F83D59" w14:textId="77777777" w:rsidR="002B014B" w:rsidRDefault="002B014B" w:rsidP="0085406A">
            <w:pPr>
              <w:pStyle w:val="ListParagraph"/>
              <w:numPr>
                <w:ilvl w:val="0"/>
                <w:numId w:val="9"/>
              </w:numPr>
              <w:spacing w:after="0" w:line="240" w:lineRule="auto"/>
              <w:jc w:val="both"/>
              <w:rPr>
                <w:rFonts w:ascii="Arial" w:eastAsia="Arial" w:hAnsi="Arial" w:cs="Arial"/>
                <w:b/>
                <w:bCs/>
                <w:lang w:val="en-GB"/>
              </w:rPr>
            </w:pPr>
            <w:r w:rsidRPr="55D64D99">
              <w:rPr>
                <w:rFonts w:ascii="Arial" w:eastAsia="Arial" w:hAnsi="Arial" w:cs="Arial"/>
                <w:b/>
                <w:bCs/>
                <w:lang w:val="en-GB"/>
              </w:rPr>
              <w:t>Cost Management:</w:t>
            </w:r>
          </w:p>
          <w:p w14:paraId="33563967"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lang w:val="en-GB"/>
              </w:rPr>
              <w:t>Ability to set budget limits (Budgets) for individual projects or departments.</w:t>
            </w:r>
          </w:p>
          <w:p w14:paraId="0DE4F57E"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lang w:val="en-GB"/>
              </w:rPr>
              <w:t>Automatic email alerts when a specified spending threshold is reached (e.g., 80% of the budget).</w:t>
            </w:r>
          </w:p>
          <w:p w14:paraId="23AAAAC8" w14:textId="77777777" w:rsidR="002B014B" w:rsidRDefault="002B014B" w:rsidP="0085406A">
            <w:pPr>
              <w:pStyle w:val="ListParagraph"/>
              <w:numPr>
                <w:ilvl w:val="1"/>
                <w:numId w:val="9"/>
              </w:numPr>
              <w:spacing w:after="0" w:line="240" w:lineRule="auto"/>
              <w:jc w:val="both"/>
              <w:rPr>
                <w:rFonts w:ascii="Arial" w:eastAsia="Arial" w:hAnsi="Arial" w:cs="Arial"/>
                <w:lang w:val="en-GB"/>
              </w:rPr>
            </w:pPr>
            <w:r w:rsidRPr="55D64D99">
              <w:rPr>
                <w:rFonts w:ascii="Arial" w:eastAsia="Arial" w:hAnsi="Arial" w:cs="Arial"/>
                <w:lang w:val="en-GB"/>
              </w:rPr>
              <w:t>Detailed real-time cost analysis and forecasting in the portal.</w:t>
            </w:r>
          </w:p>
          <w:p w14:paraId="6566837C" w14:textId="77777777" w:rsidR="002B014B" w:rsidRDefault="002B014B" w:rsidP="0085406A">
            <w:pPr>
              <w:pStyle w:val="ListParagraph"/>
              <w:numPr>
                <w:ilvl w:val="0"/>
                <w:numId w:val="9"/>
              </w:numPr>
              <w:spacing w:after="0" w:line="240" w:lineRule="auto"/>
              <w:jc w:val="both"/>
              <w:rPr>
                <w:rFonts w:ascii="Arial" w:eastAsia="Arial" w:hAnsi="Arial" w:cs="Arial"/>
                <w:lang w:val="en-GB"/>
              </w:rPr>
            </w:pPr>
            <w:r w:rsidRPr="55D64D99">
              <w:rPr>
                <w:rFonts w:ascii="Arial" w:eastAsia="Arial" w:hAnsi="Arial" w:cs="Arial"/>
                <w:b/>
                <w:bCs/>
                <w:lang w:val="en-GB"/>
              </w:rPr>
              <w:t>Invoice transparency:</w:t>
            </w:r>
            <w:r w:rsidRPr="55D64D99">
              <w:rPr>
                <w:rFonts w:ascii="Arial" w:eastAsia="Arial" w:hAnsi="Arial" w:cs="Arial"/>
                <w:lang w:val="en-GB"/>
              </w:rPr>
              <w:t xml:space="preserve"> Ability to receive detailed reports showing each service, its cost, consumed quantity, and assigned department (Tagging).</w:t>
            </w:r>
          </w:p>
        </w:tc>
      </w:tr>
      <w:tr w:rsidR="002B014B" w14:paraId="61333C0D"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C520269"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Planner and Project Plan 3 or equivalent license</w:t>
            </w:r>
          </w:p>
        </w:tc>
      </w:tr>
      <w:tr w:rsidR="002B014B" w14:paraId="694F5D9F"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3AAA0" w14:textId="230B9C31" w:rsidR="002B014B" w:rsidRDefault="002B014B" w:rsidP="00336646">
            <w:r w:rsidRPr="55D64D99">
              <w:rPr>
                <w:rFonts w:ascii="Arial" w:eastAsia="Arial" w:hAnsi="Arial" w:cs="Arial"/>
                <w:sz w:val="18"/>
                <w:szCs w:val="18"/>
                <w:lang w:val="en-GB"/>
              </w:rPr>
              <w:t xml:space="preserve">33.1.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D055ED2"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22135597" w14:textId="77777777" w:rsidR="002B014B" w:rsidRDefault="002B014B" w:rsidP="00336646">
            <w:r w:rsidRPr="55D64D99">
              <w:rPr>
                <w:rFonts w:ascii="Arial" w:eastAsia="Arial" w:hAnsi="Arial" w:cs="Arial"/>
                <w:sz w:val="18"/>
                <w:szCs w:val="18"/>
                <w:lang w:val="en-GB"/>
              </w:rPr>
              <w:t xml:space="preserve">The software is provided on a subscription basis (SaaS). It is an advanced project management tool that allows resource management and use of a desktop application. </w:t>
            </w:r>
            <w:r w:rsidRPr="55D64D99">
              <w:rPr>
                <w:rFonts w:ascii="Arial" w:eastAsia="Arial" w:hAnsi="Arial" w:cs="Arial"/>
                <w:b/>
                <w:bCs/>
                <w:sz w:val="18"/>
                <w:szCs w:val="18"/>
                <w:lang w:val="en-GB"/>
              </w:rPr>
              <w:t>License requirements:</w:t>
            </w:r>
          </w:p>
          <w:p w14:paraId="5AC73747"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Ability to use the application both in a web browser and in a desktop version.</w:t>
            </w:r>
          </w:p>
          <w:p w14:paraId="27A08C31"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One user can install the desktop application on at least 5 computers.</w:t>
            </w:r>
          </w:p>
          <w:p w14:paraId="552EEEC5"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Resource Management: ability to assign people, equipment, and materials to tasks.</w:t>
            </w:r>
          </w:p>
          <w:p w14:paraId="048AD389"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Resource demand planning and workload monitoring.</w:t>
            </w:r>
          </w:p>
          <w:p w14:paraId="5CE1EBAF"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Ability to create timesheets to record project execution time.</w:t>
            </w:r>
          </w:p>
          <w:p w14:paraId="621B8C43"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Advanced project financial and budget tracking.</w:t>
            </w:r>
          </w:p>
          <w:p w14:paraId="55E0D190"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Ability to use Baseline (comparison of planned vs. actual execution).</w:t>
            </w:r>
          </w:p>
          <w:p w14:paraId="2CD45861" w14:textId="77777777" w:rsidR="002B014B" w:rsidRDefault="002B014B" w:rsidP="0085406A">
            <w:pPr>
              <w:pStyle w:val="ListParagraph"/>
              <w:numPr>
                <w:ilvl w:val="0"/>
                <w:numId w:val="8"/>
              </w:numPr>
              <w:spacing w:after="0" w:line="240" w:lineRule="auto"/>
              <w:rPr>
                <w:rFonts w:ascii="Arial" w:eastAsia="Arial" w:hAnsi="Arial" w:cs="Arial"/>
                <w:lang w:val="en-GB"/>
              </w:rPr>
            </w:pPr>
            <w:r w:rsidRPr="55D64D99">
              <w:rPr>
                <w:rFonts w:ascii="Arial" w:eastAsia="Arial" w:hAnsi="Arial" w:cs="Arial"/>
                <w:lang w:val="en-GB"/>
              </w:rPr>
              <w:t>Full-scale administration and management.</w:t>
            </w:r>
          </w:p>
        </w:tc>
      </w:tr>
      <w:tr w:rsidR="002B014B" w14:paraId="18A6E3DD"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4C79B8B"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Planner and Project Plan 5 or equivalent license</w:t>
            </w:r>
          </w:p>
        </w:tc>
      </w:tr>
      <w:tr w:rsidR="002B014B" w14:paraId="182232A7"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049E2" w14:textId="5C54650E" w:rsidR="002B014B" w:rsidRDefault="002B014B" w:rsidP="00336646">
            <w:r w:rsidRPr="55D64D99">
              <w:rPr>
                <w:rFonts w:ascii="Arial" w:eastAsia="Arial" w:hAnsi="Arial" w:cs="Arial"/>
                <w:sz w:val="18"/>
                <w:szCs w:val="18"/>
                <w:lang w:val="en-GB"/>
              </w:rPr>
              <w:t xml:space="preserve">34.1.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59F5093"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BE2D957" w14:textId="77777777" w:rsidR="002B014B" w:rsidRDefault="002B014B" w:rsidP="00336646">
            <w:r w:rsidRPr="55D64D99">
              <w:rPr>
                <w:rFonts w:ascii="Arial" w:eastAsia="Arial" w:hAnsi="Arial" w:cs="Arial"/>
                <w:sz w:val="18"/>
                <w:szCs w:val="18"/>
                <w:lang w:val="en-GB"/>
              </w:rPr>
              <w:t xml:space="preserve">The software is provided on a subscription basis (SaaS). It is a top-tier portfolio and resource management solution intended for the organization's strategic planning. </w:t>
            </w:r>
            <w:r w:rsidRPr="55D64D99">
              <w:rPr>
                <w:rFonts w:ascii="Arial" w:eastAsia="Arial" w:hAnsi="Arial" w:cs="Arial"/>
                <w:b/>
                <w:bCs/>
                <w:sz w:val="18"/>
                <w:szCs w:val="18"/>
                <w:lang w:val="en-GB"/>
              </w:rPr>
              <w:t>License requirements:</w:t>
            </w:r>
          </w:p>
          <w:p w14:paraId="08B8B274"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All functionality included in the Plan 3 version (including the desktop application).</w:t>
            </w:r>
          </w:p>
          <w:p w14:paraId="30A2C96F"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Portfolio Management: ability to model different portfolio scenarios and set priorities.</w:t>
            </w:r>
          </w:p>
          <w:p w14:paraId="70167120"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Strategic planning and analysis of project alignment with business goals.</w:t>
            </w:r>
          </w:p>
          <w:p w14:paraId="27FED59B"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Demand Management: ability to manage project requests and idea flow.</w:t>
            </w:r>
          </w:p>
          <w:p w14:paraId="7655743F"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Enterprise-level resource management and optimization across all ongoing projects.</w:t>
            </w:r>
          </w:p>
          <w:p w14:paraId="47598607"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Ability to use an Enterprise Resource Pool for the centralized management of all the organization's resources.</w:t>
            </w:r>
          </w:p>
          <w:p w14:paraId="50779F2C" w14:textId="77777777" w:rsidR="002B014B" w:rsidRDefault="002B014B" w:rsidP="0085406A">
            <w:pPr>
              <w:pStyle w:val="ListParagraph"/>
              <w:numPr>
                <w:ilvl w:val="0"/>
                <w:numId w:val="7"/>
              </w:numPr>
              <w:spacing w:after="0" w:line="240" w:lineRule="auto"/>
              <w:rPr>
                <w:rFonts w:ascii="Arial" w:eastAsia="Arial" w:hAnsi="Arial" w:cs="Arial"/>
                <w:lang w:val="en-GB"/>
              </w:rPr>
            </w:pPr>
            <w:r w:rsidRPr="55D64D99">
              <w:rPr>
                <w:rFonts w:ascii="Arial" w:eastAsia="Arial" w:hAnsi="Arial" w:cs="Arial"/>
                <w:lang w:val="en-GB"/>
              </w:rPr>
              <w:t>Full-scale administration and management.</w:t>
            </w:r>
          </w:p>
        </w:tc>
      </w:tr>
      <w:tr w:rsidR="002B014B" w14:paraId="1422CEB7"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2FDF812"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Planner Plan 1 or equivalent license</w:t>
            </w:r>
          </w:p>
        </w:tc>
      </w:tr>
      <w:tr w:rsidR="002B014B" w14:paraId="634B5653"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6105D8" w14:textId="63FE2777" w:rsidR="002B014B" w:rsidRDefault="002B014B" w:rsidP="00336646">
            <w:r w:rsidRPr="55D64D99">
              <w:rPr>
                <w:rFonts w:ascii="Arial" w:eastAsia="Arial" w:hAnsi="Arial" w:cs="Arial"/>
                <w:sz w:val="18"/>
                <w:szCs w:val="18"/>
                <w:lang w:val="en-GB"/>
              </w:rPr>
              <w:t xml:space="preserve">35.1.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2329EE43"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1AA63C0F" w14:textId="77777777" w:rsidR="002B014B" w:rsidRDefault="002B014B" w:rsidP="00336646">
            <w:r w:rsidRPr="55D64D99">
              <w:rPr>
                <w:rFonts w:ascii="Arial" w:eastAsia="Arial" w:hAnsi="Arial" w:cs="Arial"/>
                <w:sz w:val="18"/>
                <w:szCs w:val="18"/>
                <w:lang w:val="en-GB"/>
              </w:rPr>
              <w:t xml:space="preserve">The software is provided on a subscription basis (SaaS). It is a basic project management tool designed for teamwork and simple project management in a browser. </w:t>
            </w:r>
            <w:r w:rsidRPr="55D64D99">
              <w:rPr>
                <w:rFonts w:ascii="Arial" w:eastAsia="Arial" w:hAnsi="Arial" w:cs="Arial"/>
                <w:b/>
                <w:bCs/>
                <w:sz w:val="18"/>
                <w:szCs w:val="18"/>
                <w:lang w:val="en-GB"/>
              </w:rPr>
              <w:t>License requirements:</w:t>
            </w:r>
          </w:p>
          <w:p w14:paraId="765ADC5E"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lastRenderedPageBreak/>
              <w:t>Access to the project management application via a web browser.</w:t>
            </w:r>
          </w:p>
          <w:p w14:paraId="16C508F3"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Ability to create project plans, tasks, and their dependencies.</w:t>
            </w:r>
          </w:p>
          <w:p w14:paraId="1FF4FD10"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Ability to use different views: List, Board, Gantt chart/Timeline, and Grid.</w:t>
            </w:r>
          </w:p>
          <w:p w14:paraId="149D1DCA"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Task scheduling, prioritization, and tracking.</w:t>
            </w:r>
          </w:p>
          <w:p w14:paraId="6A8C9317"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Integration with Microsoft Teams software.</w:t>
            </w:r>
          </w:p>
          <w:p w14:paraId="2DF3C8DA"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Ability to use standard project templates.</w:t>
            </w:r>
          </w:p>
          <w:p w14:paraId="7C6D1175"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Ability to create reports using Power BI (read rights).</w:t>
            </w:r>
          </w:p>
          <w:p w14:paraId="7F43B388" w14:textId="77777777" w:rsidR="002B014B" w:rsidRDefault="002B014B" w:rsidP="0085406A">
            <w:pPr>
              <w:pStyle w:val="ListParagraph"/>
              <w:numPr>
                <w:ilvl w:val="0"/>
                <w:numId w:val="6"/>
              </w:numPr>
              <w:spacing w:after="0" w:line="240" w:lineRule="auto"/>
              <w:rPr>
                <w:rFonts w:ascii="Arial" w:eastAsia="Arial" w:hAnsi="Arial" w:cs="Arial"/>
                <w:lang w:val="en-GB"/>
              </w:rPr>
            </w:pPr>
            <w:r w:rsidRPr="55D64D99">
              <w:rPr>
                <w:rFonts w:ascii="Arial" w:eastAsia="Arial" w:hAnsi="Arial" w:cs="Arial"/>
                <w:lang w:val="en-GB"/>
              </w:rPr>
              <w:t>Full-scale administration and management.</w:t>
            </w:r>
          </w:p>
        </w:tc>
      </w:tr>
      <w:tr w:rsidR="002B014B" w14:paraId="758ECDE7"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C3B99F9" w14:textId="6319D0D5"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lastRenderedPageBreak/>
              <w:t>Sustainability Manager Essentials USL Sub</w:t>
            </w:r>
            <w:r w:rsidR="0080717F">
              <w:rPr>
                <w:rFonts w:ascii="Arial" w:eastAsia="Arial" w:hAnsi="Arial" w:cs="Arial"/>
                <w:b/>
                <w:bCs/>
                <w:lang w:val="en-GB"/>
              </w:rPr>
              <w:t xml:space="preserve"> Per User</w:t>
            </w:r>
            <w:r w:rsidRPr="55D64D99">
              <w:rPr>
                <w:rFonts w:ascii="Arial" w:eastAsia="Arial" w:hAnsi="Arial" w:cs="Arial"/>
                <w:b/>
                <w:bCs/>
                <w:lang w:val="en-GB"/>
              </w:rPr>
              <w:t xml:space="preserve"> or equivalent license</w:t>
            </w:r>
          </w:p>
        </w:tc>
      </w:tr>
      <w:tr w:rsidR="002B014B" w14:paraId="054A9DA0"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7E1F11" w14:textId="456EA241" w:rsidR="002B014B" w:rsidRDefault="002B014B" w:rsidP="00336646">
            <w:r w:rsidRPr="55D64D99">
              <w:rPr>
                <w:rFonts w:ascii="Arial" w:eastAsia="Arial" w:hAnsi="Arial" w:cs="Arial"/>
                <w:sz w:val="18"/>
                <w:szCs w:val="18"/>
                <w:lang w:val="en-GB"/>
              </w:rPr>
              <w:t xml:space="preserve">36.1.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3B7A844D"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66324F7F" w14:textId="77777777" w:rsidR="002B014B" w:rsidRDefault="002B014B" w:rsidP="00336646">
            <w:r w:rsidRPr="55D64D99">
              <w:rPr>
                <w:rFonts w:ascii="Arial" w:eastAsia="Arial" w:hAnsi="Arial" w:cs="Arial"/>
                <w:sz w:val="18"/>
                <w:szCs w:val="18"/>
                <w:lang w:val="en-GB"/>
              </w:rPr>
              <w:t>Must grant the licensed user access and the right to use the functionality of the Microsoft Sustainability Manager Essentials (or equivalent) solution.</w:t>
            </w:r>
          </w:p>
          <w:p w14:paraId="33209D98" w14:textId="77777777" w:rsidR="002B014B" w:rsidRDefault="002B014B" w:rsidP="00336646">
            <w:r w:rsidRPr="55D64D99">
              <w:rPr>
                <w:rFonts w:ascii="Arial" w:eastAsia="Arial" w:hAnsi="Arial" w:cs="Arial"/>
                <w:sz w:val="18"/>
                <w:szCs w:val="18"/>
                <w:lang w:val="en-GB"/>
              </w:rPr>
              <w:t>The license is per user (User). It must grant the right to use new application versions released during the license validity period.</w:t>
            </w:r>
          </w:p>
        </w:tc>
      </w:tr>
      <w:tr w:rsidR="002B014B" w14:paraId="47897BCD"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8DA897"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Sustainability Manager Essentials Sub or equivalent license</w:t>
            </w:r>
          </w:p>
        </w:tc>
      </w:tr>
      <w:tr w:rsidR="002B014B" w14:paraId="1E81ACE8"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5F443D" w14:textId="520DE2AE" w:rsidR="002B014B" w:rsidRDefault="002B014B" w:rsidP="00336646">
            <w:r w:rsidRPr="55D64D99">
              <w:rPr>
                <w:rFonts w:ascii="Arial" w:eastAsia="Arial" w:hAnsi="Arial" w:cs="Arial"/>
                <w:sz w:val="18"/>
                <w:szCs w:val="18"/>
                <w:lang w:val="en-GB"/>
              </w:rPr>
              <w:t xml:space="preserve">37.1.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61C986B0"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0B41066D" w14:textId="77777777" w:rsidR="002B014B" w:rsidRDefault="002B014B" w:rsidP="00336646">
            <w:r w:rsidRPr="55D64D99">
              <w:rPr>
                <w:rFonts w:ascii="Arial" w:eastAsia="Arial" w:hAnsi="Arial" w:cs="Arial"/>
                <w:sz w:val="18"/>
                <w:szCs w:val="18"/>
                <w:lang w:val="en-GB"/>
              </w:rPr>
              <w:t>The solution must ensure the management and reporting of the organization's sustainability (ESG) data. It must provide data models for analysing carbon emissions, water, waste, energy, social, and governance information.</w:t>
            </w:r>
          </w:p>
          <w:p w14:paraId="58A04875" w14:textId="77777777" w:rsidR="002B014B" w:rsidRDefault="002B014B" w:rsidP="00336646">
            <w:r w:rsidRPr="55D64D99">
              <w:rPr>
                <w:rFonts w:ascii="Arial" w:eastAsia="Arial" w:hAnsi="Arial" w:cs="Arial"/>
                <w:sz w:val="18"/>
                <w:szCs w:val="18"/>
                <w:lang w:val="en-GB"/>
              </w:rPr>
              <w:t>Must provide the ability to present reports using the Power BI solution and configure the organization's targets.</w:t>
            </w:r>
          </w:p>
          <w:p w14:paraId="18088793" w14:textId="77777777" w:rsidR="002B014B" w:rsidRDefault="002B014B" w:rsidP="00336646">
            <w:r w:rsidRPr="55D64D99">
              <w:rPr>
                <w:rFonts w:ascii="Arial" w:eastAsia="Arial" w:hAnsi="Arial" w:cs="Arial"/>
                <w:sz w:val="18"/>
                <w:szCs w:val="18"/>
                <w:lang w:val="en-GB"/>
              </w:rPr>
              <w:t>Must support at least the following emission libraries: ADEME, EPA, EXIOBASE, IPCC, DEFRA, EU energy factors.</w:t>
            </w:r>
          </w:p>
          <w:p w14:paraId="1A45C86E" w14:textId="77777777" w:rsidR="002B014B" w:rsidRDefault="002B014B" w:rsidP="00336646">
            <w:r w:rsidRPr="55D64D99">
              <w:rPr>
                <w:rFonts w:ascii="Arial" w:eastAsia="Arial" w:hAnsi="Arial" w:cs="Arial"/>
                <w:sz w:val="18"/>
                <w:szCs w:val="18"/>
                <w:lang w:val="en-GB"/>
              </w:rPr>
              <w:t>Must provide at least the following capacities: Database: 3 GB, File: 20 GB, Log: 12 GB.</w:t>
            </w:r>
          </w:p>
          <w:p w14:paraId="0226D604" w14:textId="77777777" w:rsidR="002B014B" w:rsidRDefault="002B014B" w:rsidP="00336646">
            <w:r w:rsidRPr="55D64D99">
              <w:rPr>
                <w:rFonts w:ascii="Arial" w:eastAsia="Arial" w:hAnsi="Arial" w:cs="Arial"/>
                <w:sz w:val="18"/>
                <w:szCs w:val="18"/>
                <w:lang w:val="en-GB"/>
              </w:rPr>
              <w:t>Must support at least the following import methods (or equivalent): Excel templates, Power Query guided flow, Power Query templates, Manual entry.</w:t>
            </w:r>
          </w:p>
          <w:p w14:paraId="26ED17D2" w14:textId="77777777" w:rsidR="002B014B" w:rsidRDefault="002B014B" w:rsidP="00336646">
            <w:r w:rsidRPr="55D64D99">
              <w:rPr>
                <w:rFonts w:ascii="Arial" w:eastAsia="Arial" w:hAnsi="Arial" w:cs="Arial"/>
                <w:sz w:val="18"/>
                <w:szCs w:val="18"/>
                <w:lang w:val="en-GB"/>
              </w:rPr>
              <w:t>The solution must be based on the Microsoft Dataverse (or equivalent) solution used by the organization and function as a model-driven Power App, enabling:</w:t>
            </w:r>
          </w:p>
          <w:p w14:paraId="70B787E3" w14:textId="77777777" w:rsidR="002B014B" w:rsidRDefault="002B014B" w:rsidP="0085406A">
            <w:pPr>
              <w:pStyle w:val="ListParagraph"/>
              <w:numPr>
                <w:ilvl w:val="0"/>
                <w:numId w:val="5"/>
              </w:numPr>
              <w:spacing w:after="0" w:line="240" w:lineRule="auto"/>
              <w:rPr>
                <w:rFonts w:ascii="Arial" w:eastAsia="Arial" w:hAnsi="Arial" w:cs="Arial"/>
                <w:lang w:val="en-GB"/>
              </w:rPr>
            </w:pPr>
            <w:r w:rsidRPr="55D64D99">
              <w:rPr>
                <w:rFonts w:ascii="Arial" w:eastAsia="Arial" w:hAnsi="Arial" w:cs="Arial"/>
                <w:lang w:val="en-GB"/>
              </w:rPr>
              <w:t>Extension of the data model (Dataverse tables/attributes) and its use in calculations and reports.</w:t>
            </w:r>
          </w:p>
          <w:p w14:paraId="4BE513F0" w14:textId="77777777" w:rsidR="002B014B" w:rsidRDefault="002B014B" w:rsidP="0085406A">
            <w:pPr>
              <w:pStyle w:val="ListParagraph"/>
              <w:numPr>
                <w:ilvl w:val="0"/>
                <w:numId w:val="5"/>
              </w:numPr>
              <w:spacing w:after="0" w:line="240" w:lineRule="auto"/>
              <w:rPr>
                <w:rFonts w:ascii="Arial" w:eastAsia="Arial" w:hAnsi="Arial" w:cs="Arial"/>
                <w:lang w:val="en-GB"/>
              </w:rPr>
            </w:pPr>
            <w:r w:rsidRPr="55D64D99">
              <w:rPr>
                <w:rFonts w:ascii="Arial" w:eastAsia="Arial" w:hAnsi="Arial" w:cs="Arial"/>
                <w:lang w:val="en-GB"/>
              </w:rPr>
              <w:t>Configuration/customization of calculation logic and views according to the organization's needs.</w:t>
            </w:r>
          </w:p>
          <w:p w14:paraId="2E3ABD6C" w14:textId="77777777" w:rsidR="002B014B" w:rsidRDefault="002B014B" w:rsidP="00336646">
            <w:r w:rsidRPr="55D64D99">
              <w:rPr>
                <w:rFonts w:ascii="Arial" w:eastAsia="Arial" w:hAnsi="Arial" w:cs="Arial"/>
                <w:sz w:val="18"/>
                <w:szCs w:val="18"/>
                <w:lang w:val="en-GB"/>
              </w:rPr>
              <w:t>The license is per organization (Tenant). It must grant the right to use new application versions released during the license validity period.</w:t>
            </w:r>
          </w:p>
        </w:tc>
      </w:tr>
      <w:tr w:rsidR="002B014B" w14:paraId="0C53DA57"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D2FD7F"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 xml:space="preserve">Project Server CAL </w:t>
            </w:r>
            <w:proofErr w:type="spellStart"/>
            <w:r w:rsidRPr="55D64D99">
              <w:rPr>
                <w:rFonts w:ascii="Arial" w:eastAsia="Arial" w:hAnsi="Arial" w:cs="Arial"/>
                <w:b/>
                <w:bCs/>
                <w:lang w:val="en-GB"/>
              </w:rPr>
              <w:t>ALng</w:t>
            </w:r>
            <w:proofErr w:type="spellEnd"/>
            <w:r w:rsidRPr="55D64D99">
              <w:rPr>
                <w:rFonts w:ascii="Arial" w:eastAsia="Arial" w:hAnsi="Arial" w:cs="Arial"/>
                <w:b/>
                <w:bCs/>
                <w:lang w:val="en-GB"/>
              </w:rPr>
              <w:t xml:space="preserve"> LSA UCAL or equivalent license</w:t>
            </w:r>
          </w:p>
        </w:tc>
      </w:tr>
      <w:tr w:rsidR="002B014B" w14:paraId="498C88D6"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EBEFFC" w14:textId="233E77E9" w:rsidR="002B014B" w:rsidRDefault="002B014B" w:rsidP="00336646">
            <w:r w:rsidRPr="55D64D99">
              <w:rPr>
                <w:rFonts w:ascii="Arial" w:eastAsia="Arial" w:hAnsi="Arial" w:cs="Arial"/>
                <w:sz w:val="18"/>
                <w:szCs w:val="18"/>
                <w:lang w:val="en-GB"/>
              </w:rPr>
              <w:t xml:space="preserve">38.1.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16248C1"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328DBC0D" w14:textId="77777777" w:rsidR="002B014B" w:rsidRDefault="002B014B" w:rsidP="00336646">
            <w:r w:rsidRPr="55D64D99">
              <w:rPr>
                <w:rFonts w:ascii="Arial" w:eastAsia="Arial" w:hAnsi="Arial" w:cs="Arial"/>
                <w:sz w:val="18"/>
                <w:szCs w:val="18"/>
                <w:lang w:val="en-GB"/>
              </w:rPr>
              <w:t xml:space="preserve">User Client Access License (User CAL), granting the right to use Microsoft Project Server Subscription Edition features within the organization's internal infrastructure. </w:t>
            </w:r>
            <w:r w:rsidRPr="55D64D99">
              <w:rPr>
                <w:rFonts w:ascii="Arial" w:eastAsia="Arial" w:hAnsi="Arial" w:cs="Arial"/>
                <w:b/>
                <w:bCs/>
                <w:sz w:val="18"/>
                <w:szCs w:val="18"/>
                <w:lang w:val="en-GB"/>
              </w:rPr>
              <w:t>License requirements:</w:t>
            </w:r>
          </w:p>
          <w:p w14:paraId="02741173" w14:textId="77777777" w:rsidR="002B014B" w:rsidRDefault="002B014B" w:rsidP="0085406A">
            <w:pPr>
              <w:pStyle w:val="ListParagraph"/>
              <w:numPr>
                <w:ilvl w:val="0"/>
                <w:numId w:val="4"/>
              </w:numPr>
              <w:spacing w:after="0" w:line="240" w:lineRule="auto"/>
              <w:rPr>
                <w:rFonts w:ascii="Arial" w:eastAsia="Arial" w:hAnsi="Arial" w:cs="Arial"/>
                <w:lang w:val="en-GB"/>
              </w:rPr>
            </w:pPr>
            <w:r w:rsidRPr="55D64D99">
              <w:rPr>
                <w:rFonts w:ascii="Arial" w:eastAsia="Arial" w:hAnsi="Arial" w:cs="Arial"/>
                <w:lang w:val="en-GB"/>
              </w:rPr>
              <w:t>Grants the user the right to view project portfolios and detailed project plans via a web browser (PWA).</w:t>
            </w:r>
          </w:p>
          <w:p w14:paraId="39CE15C6" w14:textId="77777777" w:rsidR="002B014B" w:rsidRDefault="002B014B" w:rsidP="0085406A">
            <w:pPr>
              <w:pStyle w:val="ListParagraph"/>
              <w:numPr>
                <w:ilvl w:val="0"/>
                <w:numId w:val="4"/>
              </w:numPr>
              <w:spacing w:after="0" w:line="240" w:lineRule="auto"/>
              <w:rPr>
                <w:rFonts w:ascii="Arial" w:eastAsia="Arial" w:hAnsi="Arial" w:cs="Arial"/>
                <w:lang w:val="en-GB"/>
              </w:rPr>
            </w:pPr>
            <w:r w:rsidRPr="55D64D99">
              <w:rPr>
                <w:rFonts w:ascii="Arial" w:eastAsia="Arial" w:hAnsi="Arial" w:cs="Arial"/>
                <w:lang w:val="en-GB"/>
              </w:rPr>
              <w:t>Ability for the user to update the execution status of assigned tasks and fill in timesheets.</w:t>
            </w:r>
          </w:p>
          <w:p w14:paraId="3226167A" w14:textId="77777777" w:rsidR="002B014B" w:rsidRDefault="002B014B" w:rsidP="0085406A">
            <w:pPr>
              <w:pStyle w:val="ListParagraph"/>
              <w:numPr>
                <w:ilvl w:val="0"/>
                <w:numId w:val="4"/>
              </w:numPr>
              <w:spacing w:after="0" w:line="240" w:lineRule="auto"/>
              <w:rPr>
                <w:rFonts w:ascii="Arial" w:eastAsia="Arial" w:hAnsi="Arial" w:cs="Arial"/>
                <w:lang w:val="en-GB"/>
              </w:rPr>
            </w:pPr>
            <w:r w:rsidRPr="55D64D99">
              <w:rPr>
                <w:rFonts w:ascii="Arial" w:eastAsia="Arial" w:hAnsi="Arial" w:cs="Arial"/>
                <w:lang w:val="en-GB"/>
              </w:rPr>
              <w:t>Ensures compatibility with the Microsoft SharePoint infrastructure installed within the organization.</w:t>
            </w:r>
          </w:p>
          <w:p w14:paraId="7A390854" w14:textId="77777777" w:rsidR="002B014B" w:rsidRDefault="002B014B" w:rsidP="0085406A">
            <w:pPr>
              <w:pStyle w:val="ListParagraph"/>
              <w:numPr>
                <w:ilvl w:val="0"/>
                <w:numId w:val="4"/>
              </w:numPr>
              <w:spacing w:after="0" w:line="240" w:lineRule="auto"/>
              <w:rPr>
                <w:rFonts w:ascii="Arial" w:eastAsia="Arial" w:hAnsi="Arial" w:cs="Arial"/>
                <w:lang w:val="en-GB"/>
              </w:rPr>
            </w:pPr>
            <w:r w:rsidRPr="55D64D99">
              <w:rPr>
                <w:rFonts w:ascii="Arial" w:eastAsia="Arial" w:hAnsi="Arial" w:cs="Arial"/>
                <w:lang w:val="en-GB"/>
              </w:rPr>
              <w:t>Included Software Assurance (LSA/SA), granting the right to version upgrades.</w:t>
            </w:r>
          </w:p>
          <w:p w14:paraId="79017FB0" w14:textId="77777777" w:rsidR="002B014B" w:rsidRDefault="002B014B" w:rsidP="0085406A">
            <w:pPr>
              <w:pStyle w:val="ListParagraph"/>
              <w:numPr>
                <w:ilvl w:val="0"/>
                <w:numId w:val="4"/>
              </w:numPr>
              <w:spacing w:after="0" w:line="240" w:lineRule="auto"/>
              <w:rPr>
                <w:rFonts w:ascii="Arial" w:eastAsia="Arial" w:hAnsi="Arial" w:cs="Arial"/>
                <w:lang w:val="en-GB"/>
              </w:rPr>
            </w:pPr>
            <w:r w:rsidRPr="55D64D99">
              <w:rPr>
                <w:rFonts w:ascii="Arial" w:eastAsia="Arial" w:hAnsi="Arial" w:cs="Arial"/>
                <w:lang w:val="en-GB"/>
              </w:rPr>
              <w:t>The license grants the right to use lower versions of the product (Downgrade rights).</w:t>
            </w:r>
          </w:p>
        </w:tc>
      </w:tr>
      <w:tr w:rsidR="002B014B" w14:paraId="1ABF67B4" w14:textId="77777777" w:rsidTr="0028523C">
        <w:trPr>
          <w:trHeight w:val="300"/>
        </w:trPr>
        <w:tc>
          <w:tcPr>
            <w:tcW w:w="10338"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6A43FF" w14:textId="77777777" w:rsidR="002B014B" w:rsidRDefault="002B014B" w:rsidP="0085406A">
            <w:pPr>
              <w:pStyle w:val="ListParagraph"/>
              <w:numPr>
                <w:ilvl w:val="0"/>
                <w:numId w:val="38"/>
              </w:numPr>
              <w:spacing w:after="0" w:line="240" w:lineRule="auto"/>
              <w:rPr>
                <w:rFonts w:ascii="Arial" w:eastAsia="Arial" w:hAnsi="Arial" w:cs="Arial"/>
                <w:b/>
                <w:bCs/>
                <w:lang w:val="en-GB"/>
              </w:rPr>
            </w:pPr>
            <w:r w:rsidRPr="55D64D99">
              <w:rPr>
                <w:rFonts w:ascii="Arial" w:eastAsia="Arial" w:hAnsi="Arial" w:cs="Arial"/>
                <w:b/>
                <w:bCs/>
                <w:lang w:val="en-GB"/>
              </w:rPr>
              <w:t>Microsoft Unified Enterprise Support or equivalent service</w:t>
            </w:r>
          </w:p>
        </w:tc>
      </w:tr>
      <w:tr w:rsidR="002B014B" w14:paraId="3345CD30"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FA249B" w14:textId="121A5EBF" w:rsidR="002B014B" w:rsidRDefault="002B014B" w:rsidP="00336646">
            <w:r w:rsidRPr="55D64D99">
              <w:rPr>
                <w:rFonts w:ascii="Arial" w:eastAsia="Arial" w:hAnsi="Arial" w:cs="Arial"/>
                <w:sz w:val="18"/>
                <w:szCs w:val="18"/>
                <w:lang w:val="en-GB"/>
              </w:rPr>
              <w:t xml:space="preserve">39.1. </w:t>
            </w:r>
          </w:p>
        </w:tc>
        <w:tc>
          <w:tcPr>
            <w:tcW w:w="2224" w:type="dxa"/>
            <w:tcBorders>
              <w:top w:val="nil"/>
              <w:left w:val="single" w:sz="8" w:space="0" w:color="auto"/>
              <w:bottom w:val="single" w:sz="8" w:space="0" w:color="auto"/>
              <w:right w:val="single" w:sz="8" w:space="0" w:color="auto"/>
            </w:tcBorders>
            <w:tcMar>
              <w:left w:w="108" w:type="dxa"/>
              <w:right w:w="108" w:type="dxa"/>
            </w:tcMar>
            <w:vAlign w:val="center"/>
          </w:tcPr>
          <w:p w14:paraId="065B1B57" w14:textId="77777777" w:rsidR="002B014B" w:rsidRDefault="002B014B" w:rsidP="00336646">
            <w:r w:rsidRPr="55D64D99">
              <w:rPr>
                <w:rFonts w:ascii="Arial" w:eastAsia="Arial" w:hAnsi="Arial" w:cs="Arial"/>
                <w:sz w:val="18"/>
                <w:szCs w:val="18"/>
                <w:lang w:val="en-GB"/>
              </w:rPr>
              <w:t xml:space="preserve">Software type / parameters / functions </w:t>
            </w:r>
          </w:p>
        </w:tc>
        <w:tc>
          <w:tcPr>
            <w:tcW w:w="7229" w:type="dxa"/>
            <w:tcBorders>
              <w:top w:val="nil"/>
              <w:left w:val="single" w:sz="8" w:space="0" w:color="auto"/>
              <w:bottom w:val="single" w:sz="8" w:space="0" w:color="auto"/>
              <w:right w:val="single" w:sz="8" w:space="0" w:color="auto"/>
            </w:tcBorders>
            <w:tcMar>
              <w:left w:w="108" w:type="dxa"/>
              <w:right w:w="108" w:type="dxa"/>
            </w:tcMar>
            <w:vAlign w:val="center"/>
          </w:tcPr>
          <w:p w14:paraId="70348197" w14:textId="77777777" w:rsidR="002B014B" w:rsidRDefault="002B014B" w:rsidP="00336646">
            <w:r w:rsidRPr="55D64D99">
              <w:rPr>
                <w:rFonts w:ascii="Arial" w:eastAsia="Arial" w:hAnsi="Arial" w:cs="Arial"/>
                <w:b/>
                <w:bCs/>
                <w:sz w:val="18"/>
                <w:szCs w:val="18"/>
                <w:lang w:val="en-GB"/>
              </w:rPr>
              <w:t>Service requirements:</w:t>
            </w:r>
          </w:p>
          <w:p w14:paraId="295C6568"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Scope</w:t>
            </w:r>
            <w:r w:rsidRPr="55D64D99">
              <w:rPr>
                <w:rFonts w:ascii="Arial" w:eastAsia="Arial" w:hAnsi="Arial" w:cs="Arial"/>
                <w:lang w:val="en-GB"/>
              </w:rPr>
              <w:t xml:space="preserve"> – comprehensive technical support covering all manufacturer products used in the organization: cloud services (Azure, Microsoft 365, Dynamics 365), hybrid solutions, and local (</w:t>
            </w:r>
            <w:proofErr w:type="gramStart"/>
            <w:r w:rsidRPr="55D64D99">
              <w:rPr>
                <w:rFonts w:ascii="Arial" w:eastAsia="Arial" w:hAnsi="Arial" w:cs="Arial"/>
                <w:lang w:val="en-GB"/>
              </w:rPr>
              <w:t>On-Premise</w:t>
            </w:r>
            <w:proofErr w:type="gramEnd"/>
            <w:r w:rsidRPr="55D64D99">
              <w:rPr>
                <w:rFonts w:ascii="Arial" w:eastAsia="Arial" w:hAnsi="Arial" w:cs="Arial"/>
                <w:lang w:val="en-GB"/>
              </w:rPr>
              <w:t>) software.</w:t>
            </w:r>
          </w:p>
          <w:p w14:paraId="58AB21D1"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Availability</w:t>
            </w:r>
            <w:r w:rsidRPr="55D64D99">
              <w:rPr>
                <w:rFonts w:ascii="Arial" w:eastAsia="Arial" w:hAnsi="Arial" w:cs="Arial"/>
                <w:lang w:val="en-GB"/>
              </w:rPr>
              <w:t xml:space="preserve"> – incident logging and resolution 24 hours a day, 7 days a week (24/7/365).</w:t>
            </w:r>
          </w:p>
          <w:p w14:paraId="383D435D"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Response time (SLA)</w:t>
            </w:r>
            <w:r w:rsidRPr="55D64D99">
              <w:rPr>
                <w:rFonts w:ascii="Arial" w:eastAsia="Arial" w:hAnsi="Arial" w:cs="Arial"/>
                <w:lang w:val="en-GB"/>
              </w:rPr>
              <w:t xml:space="preserve"> – guaranteed response time to critical incidents (Severity A / Critical) of no more than 1 hour.</w:t>
            </w:r>
          </w:p>
          <w:p w14:paraId="214E2AF7"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Management (CSAM)</w:t>
            </w:r>
            <w:r w:rsidRPr="55D64D99">
              <w:rPr>
                <w:rFonts w:ascii="Arial" w:eastAsia="Arial" w:hAnsi="Arial" w:cs="Arial"/>
                <w:lang w:val="en-GB"/>
              </w:rPr>
              <w:t xml:space="preserve"> – an assigned dedicated Customer Success Account Manager responsible for escalation management, service planning, and incident review.</w:t>
            </w:r>
          </w:p>
          <w:p w14:paraId="4ED319F3"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Escalation</w:t>
            </w:r>
            <w:r w:rsidRPr="55D64D99">
              <w:rPr>
                <w:rFonts w:ascii="Arial" w:eastAsia="Arial" w:hAnsi="Arial" w:cs="Arial"/>
                <w:lang w:val="en-GB"/>
              </w:rPr>
              <w:t xml:space="preserve"> – direct access to the manufacturer's engineering teams for resolving complex issues, bypassing standard support levels.</w:t>
            </w:r>
          </w:p>
          <w:p w14:paraId="13975F6A"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Reactive services</w:t>
            </w:r>
            <w:r w:rsidRPr="55D64D99">
              <w:rPr>
                <w:rFonts w:ascii="Arial" w:eastAsia="Arial" w:hAnsi="Arial" w:cs="Arial"/>
                <w:lang w:val="en-GB"/>
              </w:rPr>
              <w:t xml:space="preserve"> – an unlimited number of incident logging requests (Unlimited Break-Fix).</w:t>
            </w:r>
          </w:p>
          <w:p w14:paraId="31341AB5"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Proactive services</w:t>
            </w:r>
            <w:r w:rsidRPr="55D64D99">
              <w:rPr>
                <w:rFonts w:ascii="Arial" w:eastAsia="Arial" w:hAnsi="Arial" w:cs="Arial"/>
                <w:lang w:val="en-GB"/>
              </w:rPr>
              <w:t xml:space="preserve"> – the ability to use preventive services: system Health Checks, risk assessments, and architectural consulting.</w:t>
            </w:r>
          </w:p>
          <w:p w14:paraId="36F16A3F"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t>Training</w:t>
            </w:r>
            <w:r w:rsidRPr="55D64D99">
              <w:rPr>
                <w:rFonts w:ascii="Arial" w:eastAsia="Arial" w:hAnsi="Arial" w:cs="Arial"/>
                <w:lang w:val="en-GB"/>
              </w:rPr>
              <w:t xml:space="preserve"> – unlimited access to the "On-Demand Learning" platform for the professional development of the organization's IT specialists.</w:t>
            </w:r>
          </w:p>
          <w:p w14:paraId="6685BA37" w14:textId="77777777" w:rsidR="002B014B" w:rsidRDefault="002B014B" w:rsidP="0085406A">
            <w:pPr>
              <w:pStyle w:val="ListParagraph"/>
              <w:numPr>
                <w:ilvl w:val="0"/>
                <w:numId w:val="3"/>
              </w:numPr>
              <w:spacing w:after="0" w:line="240" w:lineRule="auto"/>
              <w:rPr>
                <w:rFonts w:ascii="Arial" w:eastAsia="Arial" w:hAnsi="Arial" w:cs="Arial"/>
                <w:lang w:val="en-GB"/>
              </w:rPr>
            </w:pPr>
            <w:r w:rsidRPr="55D64D99">
              <w:rPr>
                <w:rFonts w:ascii="Arial" w:eastAsia="Arial" w:hAnsi="Arial" w:cs="Arial"/>
                <w:b/>
                <w:bCs/>
                <w:lang w:val="en-GB"/>
              </w:rPr>
              <w:lastRenderedPageBreak/>
              <w:t>Portal</w:t>
            </w:r>
            <w:r w:rsidRPr="55D64D99">
              <w:rPr>
                <w:rFonts w:ascii="Arial" w:eastAsia="Arial" w:hAnsi="Arial" w:cs="Arial"/>
                <w:lang w:val="en-GB"/>
              </w:rPr>
              <w:t xml:space="preserve"> – a unified portal ("Microsoft Services Hub" or equivalent) for managing all support requests, training, and reports.</w:t>
            </w:r>
          </w:p>
        </w:tc>
      </w:tr>
      <w:tr w:rsidR="002B014B" w14:paraId="0F548750"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D71EC" w14:textId="41468EF8" w:rsidR="002B014B" w:rsidRDefault="002B014B" w:rsidP="00336646">
            <w:r w:rsidRPr="55D64D99">
              <w:rPr>
                <w:rFonts w:ascii="Arial" w:eastAsia="Arial" w:hAnsi="Arial" w:cs="Arial"/>
                <w:sz w:val="18"/>
                <w:szCs w:val="18"/>
                <w:lang w:val="en-GB"/>
              </w:rPr>
              <w:lastRenderedPageBreak/>
              <w:t>40.</w:t>
            </w:r>
          </w:p>
        </w:tc>
        <w:tc>
          <w:tcPr>
            <w:tcW w:w="22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82927" w14:textId="77777777" w:rsidR="002B014B" w:rsidRDefault="002B014B" w:rsidP="00336646">
            <w:r w:rsidRPr="55D64D99">
              <w:rPr>
                <w:rFonts w:ascii="Arial" w:eastAsia="Arial" w:hAnsi="Arial" w:cs="Arial"/>
                <w:sz w:val="18"/>
                <w:szCs w:val="18"/>
                <w:lang w:val="en-GB"/>
              </w:rPr>
              <w:t>Accompanying support services</w:t>
            </w:r>
          </w:p>
        </w:tc>
        <w:tc>
          <w:tcPr>
            <w:tcW w:w="7229" w:type="dxa"/>
            <w:tcBorders>
              <w:top w:val="single" w:sz="8" w:space="0" w:color="auto"/>
              <w:left w:val="single" w:sz="8" w:space="0" w:color="auto"/>
              <w:bottom w:val="single" w:sz="8" w:space="0" w:color="auto"/>
              <w:right w:val="single" w:sz="8" w:space="0" w:color="auto"/>
            </w:tcBorders>
            <w:tcMar>
              <w:left w:w="108" w:type="dxa"/>
              <w:right w:w="108" w:type="dxa"/>
            </w:tcMar>
          </w:tcPr>
          <w:p w14:paraId="3E7F2D4F" w14:textId="229407E5" w:rsidR="004A57FD" w:rsidRPr="004A57FD" w:rsidRDefault="004A57FD" w:rsidP="004A57FD">
            <w:pPr>
              <w:rPr>
                <w:rFonts w:ascii="Arial" w:eastAsia="Arial" w:hAnsi="Arial" w:cs="Arial"/>
                <w:sz w:val="18"/>
                <w:szCs w:val="18"/>
                <w:lang w:val="en-GB"/>
              </w:rPr>
            </w:pPr>
            <w:r>
              <w:rPr>
                <w:rFonts w:ascii="Arial" w:eastAsia="Arial" w:hAnsi="Arial" w:cs="Arial"/>
                <w:sz w:val="18"/>
                <w:szCs w:val="18"/>
                <w:lang w:val="en-GB"/>
              </w:rPr>
              <w:t xml:space="preserve">The </w:t>
            </w:r>
            <w:r w:rsidRPr="004A57FD">
              <w:rPr>
                <w:rFonts w:ascii="Arial" w:eastAsia="Arial" w:hAnsi="Arial" w:cs="Arial"/>
                <w:sz w:val="18"/>
                <w:szCs w:val="18"/>
                <w:lang w:val="en-GB"/>
              </w:rPr>
              <w:t>services shall include warranty and maintenance of the software, which shall include the provision of new versions of the software, patches and any necessary licences related thereto, technical support and advice in accordance with the manufacturer's procedures, upon registration of a problem/request via the internet, telephone or e-mail, at no additional cost.</w:t>
            </w:r>
          </w:p>
          <w:p w14:paraId="35B942F1" w14:textId="77777777" w:rsidR="002B014B" w:rsidRDefault="004A57FD" w:rsidP="00712C32">
            <w:pPr>
              <w:rPr>
                <w:rFonts w:ascii="Arial" w:eastAsia="Arial" w:hAnsi="Arial" w:cs="Arial"/>
                <w:sz w:val="18"/>
                <w:szCs w:val="18"/>
                <w:lang w:val="en-GB"/>
              </w:rPr>
            </w:pPr>
            <w:r w:rsidRPr="004A57FD">
              <w:rPr>
                <w:rFonts w:ascii="Arial" w:eastAsia="Arial" w:hAnsi="Arial" w:cs="Arial"/>
                <w:sz w:val="18"/>
                <w:szCs w:val="18"/>
                <w:lang w:val="en-GB"/>
              </w:rPr>
              <w:t>In the event of an update, the software shall be made available to the Buyer (which may be done in the self-service system provided by the manufacturer) no later than within 7 (seven) calendar days from the date of release of the new version (patches or other updates) and placement for download on the manufacturer's systems.</w:t>
            </w:r>
          </w:p>
          <w:p w14:paraId="27FF7C69" w14:textId="2B05C1C2" w:rsidR="002B014B" w:rsidRPr="00712C32" w:rsidRDefault="00EE78E2" w:rsidP="00712C32">
            <w:pPr>
              <w:rPr>
                <w:rFonts w:ascii="Arial" w:eastAsia="Arial" w:hAnsi="Arial" w:cs="Arial"/>
                <w:sz w:val="18"/>
                <w:szCs w:val="18"/>
                <w:lang w:val="en-GB"/>
              </w:rPr>
            </w:pPr>
            <w:r w:rsidRPr="00EE78E2">
              <w:rPr>
                <w:rFonts w:ascii="Arial" w:eastAsia="Arial" w:hAnsi="Arial" w:cs="Arial"/>
                <w:sz w:val="18"/>
                <w:szCs w:val="18"/>
                <w:lang w:val="en-GB"/>
              </w:rPr>
              <w:t>Services related to software license rentals and support, as well as any other unforeseen expenses, must be included in the bid price</w:t>
            </w:r>
          </w:p>
        </w:tc>
      </w:tr>
      <w:tr w:rsidR="002B014B" w14:paraId="576D7212"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D7C042" w14:textId="65693244" w:rsidR="002B014B" w:rsidRDefault="002B014B" w:rsidP="00336646">
            <w:r w:rsidRPr="55D64D99">
              <w:rPr>
                <w:rFonts w:ascii="Arial" w:eastAsia="Arial" w:hAnsi="Arial" w:cs="Arial"/>
                <w:sz w:val="18"/>
                <w:szCs w:val="18"/>
                <w:lang w:val="en-GB"/>
              </w:rPr>
              <w:t>41.</w:t>
            </w:r>
          </w:p>
        </w:tc>
        <w:tc>
          <w:tcPr>
            <w:tcW w:w="22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F786A8" w14:textId="77777777" w:rsidR="002B014B" w:rsidRDefault="002B014B" w:rsidP="00336646">
            <w:r w:rsidRPr="55D64D99">
              <w:rPr>
                <w:rFonts w:ascii="Arial" w:eastAsia="Arial" w:hAnsi="Arial" w:cs="Arial"/>
                <w:sz w:val="18"/>
                <w:szCs w:val="18"/>
                <w:lang w:val="en-GB"/>
              </w:rPr>
              <w:t>NFR (non-functional) requirements for information security and GDPR</w:t>
            </w:r>
          </w:p>
        </w:tc>
        <w:tc>
          <w:tcPr>
            <w:tcW w:w="72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F5BD55" w14:textId="77777777" w:rsidR="002B014B" w:rsidRDefault="002B014B" w:rsidP="00336646">
            <w:r w:rsidRPr="55D64D99">
              <w:rPr>
                <w:rFonts w:ascii="Arial" w:eastAsia="Arial" w:hAnsi="Arial" w:cs="Arial"/>
                <w:sz w:val="18"/>
                <w:szCs w:val="18"/>
                <w:lang w:val="en-GB"/>
              </w:rPr>
              <w:t>See Annex 2 of the technical specification.</w:t>
            </w:r>
          </w:p>
        </w:tc>
      </w:tr>
      <w:tr w:rsidR="002B014B" w14:paraId="14CDBBDA" w14:textId="77777777" w:rsidTr="0028523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DF0B0" w14:textId="66B2D369" w:rsidR="002B014B" w:rsidRDefault="002B014B" w:rsidP="00336646">
            <w:r w:rsidRPr="55D64D99">
              <w:rPr>
                <w:rFonts w:ascii="Arial" w:eastAsia="Arial" w:hAnsi="Arial" w:cs="Arial"/>
                <w:sz w:val="18"/>
                <w:szCs w:val="18"/>
                <w:lang w:val="en-GB"/>
              </w:rPr>
              <w:t>42.</w:t>
            </w:r>
          </w:p>
        </w:tc>
        <w:tc>
          <w:tcPr>
            <w:tcW w:w="2224" w:type="dxa"/>
            <w:tcBorders>
              <w:top w:val="single" w:sz="8" w:space="0" w:color="auto"/>
              <w:left w:val="single" w:sz="8" w:space="0" w:color="auto"/>
              <w:bottom w:val="single" w:sz="8" w:space="0" w:color="auto"/>
              <w:right w:val="single" w:sz="8" w:space="0" w:color="auto"/>
            </w:tcBorders>
            <w:tcMar>
              <w:left w:w="108" w:type="dxa"/>
              <w:right w:w="108" w:type="dxa"/>
            </w:tcMar>
          </w:tcPr>
          <w:p w14:paraId="3DC742BD" w14:textId="77777777" w:rsidR="002B014B" w:rsidRDefault="002B014B" w:rsidP="00336646">
            <w:r w:rsidRPr="55D64D99">
              <w:rPr>
                <w:rFonts w:ascii="Arial" w:eastAsia="Arial" w:hAnsi="Arial" w:cs="Arial"/>
                <w:sz w:val="18"/>
                <w:szCs w:val="18"/>
                <w:lang w:val="en-GB"/>
              </w:rPr>
              <w:t>Other requirements</w:t>
            </w:r>
          </w:p>
        </w:tc>
        <w:tc>
          <w:tcPr>
            <w:tcW w:w="7229" w:type="dxa"/>
            <w:tcBorders>
              <w:top w:val="single" w:sz="8" w:space="0" w:color="auto"/>
              <w:left w:val="single" w:sz="8" w:space="0" w:color="auto"/>
              <w:bottom w:val="single" w:sz="8" w:space="0" w:color="auto"/>
              <w:right w:val="single" w:sz="8" w:space="0" w:color="auto"/>
            </w:tcBorders>
            <w:tcMar>
              <w:left w:w="108" w:type="dxa"/>
              <w:right w:w="108" w:type="dxa"/>
            </w:tcMar>
          </w:tcPr>
          <w:p w14:paraId="0E503E44" w14:textId="5DD820FC" w:rsidR="00712C32" w:rsidRPr="00DD7E94" w:rsidRDefault="00712C32" w:rsidP="00712C32">
            <w:pPr>
              <w:jc w:val="both"/>
              <w:rPr>
                <w:rFonts w:ascii="Arial" w:hAnsi="Arial" w:cs="Arial"/>
                <w:sz w:val="18"/>
                <w:szCs w:val="18"/>
                <w:lang w:val="en-GB"/>
              </w:rPr>
            </w:pPr>
            <w:r w:rsidRPr="00DD7E94">
              <w:rPr>
                <w:rFonts w:ascii="Arial" w:hAnsi="Arial" w:cs="Arial"/>
                <w:sz w:val="18"/>
                <w:szCs w:val="18"/>
                <w:lang w:val="en-GB"/>
              </w:rPr>
              <w:t xml:space="preserve">- </w:t>
            </w:r>
            <w:proofErr w:type="gramStart"/>
            <w:r w:rsidRPr="00DD7E94">
              <w:rPr>
                <w:rFonts w:ascii="Arial" w:hAnsi="Arial" w:cs="Arial"/>
                <w:sz w:val="18"/>
                <w:szCs w:val="18"/>
                <w:lang w:val="en-GB"/>
              </w:rPr>
              <w:t>In order to</w:t>
            </w:r>
            <w:proofErr w:type="gramEnd"/>
            <w:r w:rsidRPr="00DD7E94">
              <w:rPr>
                <w:rFonts w:ascii="Arial" w:hAnsi="Arial" w:cs="Arial"/>
                <w:sz w:val="18"/>
                <w:szCs w:val="18"/>
                <w:lang w:val="en-GB"/>
              </w:rPr>
              <w:t xml:space="preserve"> ensure transparent and effective monitoring of the use of the Software, the Supplier must provide the Buyer with tools to monitor</w:t>
            </w:r>
            <w:r w:rsidR="00E65442">
              <w:rPr>
                <w:rFonts w:ascii="Arial" w:hAnsi="Arial" w:cs="Arial"/>
                <w:sz w:val="18"/>
                <w:szCs w:val="18"/>
                <w:lang w:val="en-GB"/>
              </w:rPr>
              <w:t xml:space="preserve"> </w:t>
            </w:r>
            <w:r w:rsidR="00E65442" w:rsidRPr="00E65442">
              <w:rPr>
                <w:rFonts w:ascii="Arial" w:hAnsi="Arial" w:cs="Arial"/>
                <w:sz w:val="18"/>
                <w:szCs w:val="18"/>
                <w:lang w:val="en-GB"/>
              </w:rPr>
              <w:t>(within 7 calendar days of the first delivery of goods)</w:t>
            </w:r>
            <w:r w:rsidRPr="00DD7E94">
              <w:rPr>
                <w:rFonts w:ascii="Arial" w:hAnsi="Arial" w:cs="Arial"/>
                <w:sz w:val="18"/>
                <w:szCs w:val="18"/>
                <w:lang w:val="en-GB"/>
              </w:rPr>
              <w:t>, analyse and report on the use of the Licences together with the Licences offered (“Licence Monitoring Tools”).</w:t>
            </w:r>
          </w:p>
          <w:p w14:paraId="3771806F" w14:textId="77777777" w:rsidR="00712C32" w:rsidRPr="004A7F9F" w:rsidRDefault="00712C32" w:rsidP="00712C32">
            <w:pPr>
              <w:jc w:val="both"/>
              <w:rPr>
                <w:rFonts w:ascii="Arial" w:hAnsi="Arial" w:cs="Arial"/>
                <w:sz w:val="18"/>
                <w:szCs w:val="18"/>
                <w:lang w:val="en-GB"/>
              </w:rPr>
            </w:pPr>
            <w:r w:rsidRPr="00DD7E94">
              <w:rPr>
                <w:rFonts w:ascii="Arial" w:hAnsi="Arial" w:cs="Arial"/>
                <w:sz w:val="18"/>
                <w:szCs w:val="18"/>
                <w:lang w:val="en-GB"/>
              </w:rPr>
              <w:t xml:space="preserve">- </w:t>
            </w:r>
            <w:r w:rsidRPr="004A7F9F">
              <w:rPr>
                <w:rFonts w:ascii="Arial" w:hAnsi="Arial" w:cs="Arial"/>
                <w:sz w:val="18"/>
                <w:szCs w:val="18"/>
                <w:lang w:val="en-GB"/>
              </w:rPr>
              <w:t>The licence monitoring tools shall enable the Buyer to see in real time the number of active licences, their distribution, expiry dates, intensity of use, and to identify discrepancies or licensing risks.</w:t>
            </w:r>
          </w:p>
          <w:p w14:paraId="5F8ADECF" w14:textId="7B5EEDA4" w:rsidR="004A7F9F" w:rsidRPr="004A7F9F" w:rsidRDefault="004A7F9F" w:rsidP="004A7F9F">
            <w:pPr>
              <w:jc w:val="both"/>
              <w:rPr>
                <w:rFonts w:ascii="Arial" w:hAnsi="Arial" w:cs="Arial"/>
                <w:sz w:val="18"/>
                <w:szCs w:val="18"/>
                <w:lang w:val="en-GB"/>
              </w:rPr>
            </w:pPr>
            <w:r w:rsidRPr="004A7F9F">
              <w:rPr>
                <w:rFonts w:ascii="Arial" w:hAnsi="Arial" w:cs="Arial"/>
                <w:sz w:val="18"/>
                <w:szCs w:val="18"/>
                <w:lang w:val="en-GB"/>
              </w:rPr>
              <w:t>– Licence monitoring tools may include the standard licence administration and/or licence usage monitoring tools provided by the manufacturer of the offered licences</w:t>
            </w:r>
          </w:p>
          <w:p w14:paraId="1858F1FA" w14:textId="77777777" w:rsidR="00712C32" w:rsidRPr="00DD7E94" w:rsidRDefault="00712C32" w:rsidP="00712C32">
            <w:pPr>
              <w:jc w:val="both"/>
              <w:rPr>
                <w:rFonts w:ascii="Arial" w:hAnsi="Arial" w:cs="Arial"/>
                <w:sz w:val="18"/>
                <w:szCs w:val="18"/>
                <w:lang w:val="en-GB"/>
              </w:rPr>
            </w:pPr>
            <w:r w:rsidRPr="004A7F9F">
              <w:rPr>
                <w:rFonts w:ascii="Arial" w:hAnsi="Arial" w:cs="Arial"/>
                <w:sz w:val="18"/>
                <w:szCs w:val="18"/>
                <w:lang w:val="en-GB"/>
              </w:rPr>
              <w:t>- If migration, reconfiguration or additional technical measures are required for the proper functionality of the Licences, for the operation of the Products offered, or if the Supplier’s proposal of equivalent Products requires migration, reconfiguration or additional technical measures</w:t>
            </w:r>
            <w:r w:rsidRPr="00DD7E94">
              <w:rPr>
                <w:rFonts w:ascii="Arial" w:hAnsi="Arial" w:cs="Arial"/>
                <w:sz w:val="18"/>
                <w:szCs w:val="18"/>
                <w:lang w:val="en-GB"/>
              </w:rPr>
              <w:t xml:space="preserve"> of the Buyer’s O365 or M365 environments (tenant or subscription), the Supplier shall, at its own expense, ensure the proper migration at the latest within 15 (fifteen) calendar days from the date of entry into force of the Contract (“Migration Measures”).</w:t>
            </w:r>
          </w:p>
          <w:p w14:paraId="12BA6BFE" w14:textId="2747BA85" w:rsidR="002B014B" w:rsidRDefault="00712C32" w:rsidP="00712C32">
            <w:pPr>
              <w:jc w:val="both"/>
            </w:pPr>
            <w:r w:rsidRPr="00DD7E94">
              <w:rPr>
                <w:rFonts w:ascii="Arial" w:hAnsi="Arial" w:cs="Arial"/>
                <w:sz w:val="18"/>
                <w:szCs w:val="18"/>
                <w:lang w:val="en-GB"/>
              </w:rPr>
              <w:t>- A proper migration shall be deemed to be the continuous operation of the Buyer’s O365 and M365 environments when migrating from the existing licences to those offered by the Supplier. If additional licences or configuration tools are required for the migration, these must be included in the tender price.</w:t>
            </w:r>
          </w:p>
        </w:tc>
      </w:tr>
    </w:tbl>
    <w:p w14:paraId="4D290048" w14:textId="256C1CD5" w:rsidR="4211F514" w:rsidRPr="00DD7E94" w:rsidRDefault="4211F514" w:rsidP="4211F514">
      <w:pPr>
        <w:spacing w:after="0"/>
        <w:rPr>
          <w:rFonts w:ascii="Arial" w:hAnsi="Arial" w:cs="Arial"/>
          <w:b/>
          <w:bCs/>
          <w:sz w:val="20"/>
          <w:szCs w:val="20"/>
          <w:lang w:val="en-GB"/>
        </w:rPr>
      </w:pPr>
    </w:p>
    <w:p w14:paraId="62DEAAC7" w14:textId="52E8F7D4" w:rsidR="7C1F3106" w:rsidRPr="00DD7E94" w:rsidRDefault="7C1F3106" w:rsidP="7C1F3106">
      <w:pPr>
        <w:spacing w:after="0"/>
        <w:rPr>
          <w:rFonts w:ascii="Arial" w:hAnsi="Arial" w:cs="Arial"/>
          <w:b/>
          <w:bCs/>
          <w:sz w:val="20"/>
          <w:szCs w:val="20"/>
          <w:lang w:val="en-GB"/>
        </w:rPr>
      </w:pPr>
    </w:p>
    <w:p w14:paraId="51475CC9" w14:textId="2CBF4DA5" w:rsidR="00174726" w:rsidRPr="00DD7E94" w:rsidRDefault="00174726"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DD7E94">
        <w:rPr>
          <w:rFonts w:ascii="Arial" w:hAnsi="Arial" w:cs="Arial"/>
          <w:color w:val="auto"/>
          <w:sz w:val="20"/>
          <w:szCs w:val="20"/>
          <w:lang w:val="en-GB"/>
        </w:rPr>
        <w:t>DOCUMENTS SUBMITTED TOGETHER WITH THE TENDER</w:t>
      </w:r>
    </w:p>
    <w:p w14:paraId="33102C7F" w14:textId="51E3D716" w:rsidR="00755D3A" w:rsidRPr="00DD7E94"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en-GB"/>
        </w:rPr>
      </w:pPr>
    </w:p>
    <w:p w14:paraId="23577B76" w14:textId="6BEF544B" w:rsidR="0032680A" w:rsidRPr="00DD7E94" w:rsidRDefault="00AD1A41" w:rsidP="0085406A">
      <w:pPr>
        <w:pStyle w:val="ListParagraph"/>
        <w:numPr>
          <w:ilvl w:val="1"/>
          <w:numId w:val="2"/>
        </w:numPr>
        <w:spacing w:after="0" w:line="259" w:lineRule="auto"/>
        <w:ind w:left="567" w:hanging="567"/>
        <w:contextualSpacing w:val="0"/>
        <w:jc w:val="both"/>
        <w:rPr>
          <w:rFonts w:ascii="Arial" w:hAnsi="Arial" w:cs="Arial"/>
          <w:color w:val="auto"/>
          <w:sz w:val="20"/>
          <w:szCs w:val="20"/>
          <w:lang w:val="en-GB"/>
        </w:rPr>
      </w:pPr>
      <w:bookmarkStart w:id="6" w:name="_Hlk172615622"/>
      <w:r w:rsidRPr="00DD7E94">
        <w:rPr>
          <w:rFonts w:ascii="Arial" w:hAnsi="Arial" w:cs="Arial"/>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bookmarkEnd w:id="6"/>
    <w:p w14:paraId="6E2912C3" w14:textId="77777777" w:rsidR="00293342" w:rsidRPr="00DD7E94" w:rsidRDefault="00293342" w:rsidP="00BD4CDE">
      <w:pPr>
        <w:spacing w:after="0"/>
        <w:rPr>
          <w:rFonts w:ascii="Arial" w:hAnsi="Arial" w:cs="Arial"/>
          <w:sz w:val="20"/>
          <w:szCs w:val="20"/>
          <w:lang w:val="en-GB"/>
        </w:rPr>
      </w:pPr>
    </w:p>
    <w:p w14:paraId="022018A6" w14:textId="48B52F5C" w:rsidR="00174726" w:rsidRPr="00DD7E94" w:rsidRDefault="00174726"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DD7E94">
        <w:rPr>
          <w:rFonts w:ascii="Arial" w:hAnsi="Arial" w:cs="Arial"/>
          <w:color w:val="auto"/>
          <w:sz w:val="20"/>
          <w:szCs w:val="20"/>
          <w:lang w:val="en-GB"/>
        </w:rPr>
        <w:t>DOCUMENTS SUBMITTED DURING THE PERFORMANCE OF THE CONTRACT</w:t>
      </w:r>
    </w:p>
    <w:p w14:paraId="38AE6F06" w14:textId="1762F215" w:rsidR="00447187" w:rsidRPr="00DD7E94"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en-GB"/>
        </w:rPr>
      </w:pPr>
    </w:p>
    <w:tbl>
      <w:tblPr>
        <w:tblStyle w:val="TableGrid"/>
        <w:tblW w:w="10348" w:type="dxa"/>
        <w:tblInd w:w="-5" w:type="dxa"/>
        <w:tblLook w:val="04A0" w:firstRow="1" w:lastRow="0" w:firstColumn="1" w:lastColumn="0" w:noHBand="0" w:noVBand="1"/>
      </w:tblPr>
      <w:tblGrid>
        <w:gridCol w:w="628"/>
        <w:gridCol w:w="3483"/>
        <w:gridCol w:w="3273"/>
        <w:gridCol w:w="2964"/>
      </w:tblGrid>
      <w:tr w:rsidR="009F147D" w:rsidRPr="00DD7E94" w14:paraId="5B82A264" w14:textId="77777777" w:rsidTr="00B7040B">
        <w:tc>
          <w:tcPr>
            <w:tcW w:w="628" w:type="dxa"/>
          </w:tcPr>
          <w:p w14:paraId="27D17537" w14:textId="77777777" w:rsidR="005A0199" w:rsidRPr="00DD7E94" w:rsidRDefault="005A0199" w:rsidP="00624DDF">
            <w:pPr>
              <w:keepNext/>
              <w:jc w:val="both"/>
              <w:rPr>
                <w:rFonts w:ascii="Arial" w:hAnsi="Arial" w:cs="Arial"/>
                <w:b/>
                <w:bCs/>
                <w:sz w:val="20"/>
                <w:szCs w:val="20"/>
                <w:lang w:val="en-GB"/>
              </w:rPr>
            </w:pPr>
            <w:bookmarkStart w:id="7" w:name="_Hlk172615672"/>
            <w:r w:rsidRPr="00DD7E94">
              <w:rPr>
                <w:rFonts w:ascii="Arial" w:hAnsi="Arial" w:cs="Arial"/>
                <w:b/>
                <w:bCs/>
                <w:sz w:val="20"/>
                <w:szCs w:val="20"/>
                <w:lang w:val="en-GB"/>
              </w:rPr>
              <w:lastRenderedPageBreak/>
              <w:t>Item No</w:t>
            </w:r>
          </w:p>
        </w:tc>
        <w:tc>
          <w:tcPr>
            <w:tcW w:w="3483" w:type="dxa"/>
            <w:vAlign w:val="center"/>
          </w:tcPr>
          <w:p w14:paraId="298A8B09" w14:textId="77777777" w:rsidR="005A0199" w:rsidRPr="00DD7E94" w:rsidRDefault="005A0199" w:rsidP="00624DDF">
            <w:pPr>
              <w:keepNext/>
              <w:rPr>
                <w:rFonts w:ascii="Arial" w:hAnsi="Arial" w:cs="Arial"/>
                <w:b/>
                <w:bCs/>
                <w:sz w:val="20"/>
                <w:szCs w:val="20"/>
                <w:lang w:val="en-GB"/>
              </w:rPr>
            </w:pPr>
            <w:r w:rsidRPr="00DD7E94">
              <w:rPr>
                <w:rFonts w:ascii="Arial" w:hAnsi="Arial" w:cs="Arial"/>
                <w:b/>
                <w:bCs/>
                <w:sz w:val="20"/>
                <w:szCs w:val="20"/>
                <w:lang w:val="en-GB"/>
              </w:rPr>
              <w:t>Name</w:t>
            </w:r>
          </w:p>
        </w:tc>
        <w:tc>
          <w:tcPr>
            <w:tcW w:w="3273" w:type="dxa"/>
            <w:vAlign w:val="center"/>
          </w:tcPr>
          <w:p w14:paraId="430499C2" w14:textId="77777777" w:rsidR="005A0199" w:rsidRPr="00DD7E94" w:rsidRDefault="005A0199" w:rsidP="00624DDF">
            <w:pPr>
              <w:keepNext/>
              <w:rPr>
                <w:rFonts w:ascii="Arial" w:hAnsi="Arial" w:cs="Arial"/>
                <w:b/>
                <w:bCs/>
                <w:sz w:val="20"/>
                <w:szCs w:val="20"/>
                <w:lang w:val="en-GB"/>
              </w:rPr>
            </w:pPr>
            <w:r w:rsidRPr="00DD7E94">
              <w:rPr>
                <w:rFonts w:ascii="Arial" w:hAnsi="Arial" w:cs="Arial"/>
                <w:b/>
                <w:bCs/>
                <w:sz w:val="20"/>
                <w:szCs w:val="20"/>
                <w:lang w:val="en-GB"/>
              </w:rPr>
              <w:t>Content and format requirements</w:t>
            </w:r>
          </w:p>
        </w:tc>
        <w:tc>
          <w:tcPr>
            <w:tcW w:w="2964" w:type="dxa"/>
            <w:vAlign w:val="center"/>
          </w:tcPr>
          <w:p w14:paraId="228B77E0" w14:textId="77777777" w:rsidR="005A0199" w:rsidRPr="00DD7E94" w:rsidRDefault="005A0199" w:rsidP="00624DDF">
            <w:pPr>
              <w:keepNext/>
              <w:widowControl w:val="0"/>
              <w:rPr>
                <w:rFonts w:ascii="Arial" w:hAnsi="Arial" w:cs="Arial"/>
                <w:b/>
                <w:bCs/>
                <w:sz w:val="20"/>
                <w:szCs w:val="20"/>
                <w:lang w:val="en-GB"/>
              </w:rPr>
            </w:pPr>
            <w:r w:rsidRPr="00DD7E94">
              <w:rPr>
                <w:rFonts w:ascii="Arial" w:hAnsi="Arial" w:cs="Arial"/>
                <w:b/>
                <w:bCs/>
                <w:sz w:val="20"/>
                <w:szCs w:val="20"/>
                <w:lang w:val="en-GB"/>
              </w:rPr>
              <w:t>Moment of submission</w:t>
            </w:r>
          </w:p>
        </w:tc>
      </w:tr>
      <w:tr w:rsidR="009F147D" w:rsidRPr="00DD7E94" w14:paraId="0B62E5B3" w14:textId="77777777" w:rsidTr="00B7040B">
        <w:tc>
          <w:tcPr>
            <w:tcW w:w="628" w:type="dxa"/>
          </w:tcPr>
          <w:p w14:paraId="3D9CC440" w14:textId="77777777" w:rsidR="00CC7805" w:rsidRPr="00DD7E94" w:rsidRDefault="00CC7805" w:rsidP="0085406A">
            <w:pPr>
              <w:pStyle w:val="Heading2"/>
              <w:numPr>
                <w:ilvl w:val="1"/>
                <w:numId w:val="2"/>
              </w:numPr>
              <w:tabs>
                <w:tab w:val="left" w:pos="426"/>
              </w:tabs>
              <w:spacing w:before="120"/>
              <w:ind w:left="0" w:firstLine="0"/>
              <w:rPr>
                <w:rFonts w:ascii="Arial" w:hAnsi="Arial" w:cs="Arial"/>
                <w:i/>
                <w:iCs/>
                <w:color w:val="auto"/>
                <w:sz w:val="20"/>
                <w:szCs w:val="20"/>
                <w:lang w:val="en-GB"/>
              </w:rPr>
            </w:pPr>
          </w:p>
        </w:tc>
        <w:tc>
          <w:tcPr>
            <w:tcW w:w="3483" w:type="dxa"/>
          </w:tcPr>
          <w:p w14:paraId="422190A2" w14:textId="159C506E" w:rsidR="00CC7805" w:rsidRPr="00DD7E94" w:rsidRDefault="00CC7805" w:rsidP="00CC7805">
            <w:pPr>
              <w:spacing w:line="259" w:lineRule="auto"/>
              <w:jc w:val="both"/>
              <w:rPr>
                <w:rFonts w:ascii="Arial" w:hAnsi="Arial" w:cs="Arial"/>
                <w:sz w:val="20"/>
                <w:szCs w:val="20"/>
                <w:lang w:val="en-GB"/>
              </w:rPr>
            </w:pPr>
            <w:r w:rsidRPr="00DD7E94">
              <w:rPr>
                <w:rFonts w:ascii="Arial" w:hAnsi="Arial" w:cs="Arial"/>
                <w:sz w:val="20"/>
                <w:szCs w:val="20"/>
                <w:lang w:val="en-GB"/>
              </w:rPr>
              <w:t>Terms of use of licences.</w:t>
            </w:r>
          </w:p>
        </w:tc>
        <w:tc>
          <w:tcPr>
            <w:tcW w:w="3273" w:type="dxa"/>
          </w:tcPr>
          <w:p w14:paraId="1CB67856" w14:textId="7CC18AE7" w:rsidR="00CC7805" w:rsidRPr="00DD7E94" w:rsidRDefault="00CC7805" w:rsidP="00CC7805">
            <w:pPr>
              <w:keepNext/>
              <w:jc w:val="both"/>
              <w:rPr>
                <w:rFonts w:ascii="Arial" w:hAnsi="Arial" w:cs="Arial"/>
                <w:sz w:val="20"/>
                <w:szCs w:val="20"/>
                <w:lang w:val="en-GB"/>
              </w:rPr>
            </w:pPr>
            <w:r w:rsidRPr="00DD7E94">
              <w:rPr>
                <w:rFonts w:ascii="Arial" w:hAnsi="Arial" w:cs="Arial"/>
                <w:sz w:val="20"/>
                <w:szCs w:val="20"/>
                <w:lang w:val="en-GB"/>
              </w:rPr>
              <w:t>Either the official manufacturer's reference or the official manufacturer's certified e-document in Lithuanian or English.</w:t>
            </w:r>
          </w:p>
        </w:tc>
        <w:tc>
          <w:tcPr>
            <w:tcW w:w="2964" w:type="dxa"/>
          </w:tcPr>
          <w:p w14:paraId="1F333AC9" w14:textId="2549B7C3" w:rsidR="00CC7805" w:rsidRPr="00DD7E94" w:rsidRDefault="00CC7805" w:rsidP="00CC7805">
            <w:pPr>
              <w:keepNext/>
              <w:jc w:val="both"/>
              <w:rPr>
                <w:rFonts w:ascii="Arial" w:hAnsi="Arial" w:cs="Arial"/>
                <w:sz w:val="20"/>
                <w:szCs w:val="20"/>
                <w:lang w:val="en-GB"/>
              </w:rPr>
            </w:pPr>
            <w:r w:rsidRPr="00DD7E94">
              <w:rPr>
                <w:rFonts w:ascii="Arial" w:hAnsi="Arial" w:cs="Arial"/>
                <w:sz w:val="20"/>
                <w:szCs w:val="20"/>
                <w:lang w:val="en-GB"/>
              </w:rPr>
              <w:t>Submitted with each Product/Products.</w:t>
            </w:r>
          </w:p>
        </w:tc>
      </w:tr>
      <w:tr w:rsidR="002273E7" w:rsidRPr="00DD7E94" w14:paraId="449452EE" w14:textId="77777777" w:rsidTr="00B7040B">
        <w:tc>
          <w:tcPr>
            <w:tcW w:w="628" w:type="dxa"/>
          </w:tcPr>
          <w:p w14:paraId="3BDC5E99" w14:textId="77777777" w:rsidR="002273E7" w:rsidRPr="00DD7E94" w:rsidRDefault="002273E7" w:rsidP="0085406A">
            <w:pPr>
              <w:pStyle w:val="Heading2"/>
              <w:numPr>
                <w:ilvl w:val="1"/>
                <w:numId w:val="2"/>
              </w:numPr>
              <w:tabs>
                <w:tab w:val="left" w:pos="426"/>
              </w:tabs>
              <w:spacing w:before="120"/>
              <w:ind w:left="0" w:firstLine="0"/>
              <w:rPr>
                <w:rFonts w:ascii="Arial" w:hAnsi="Arial" w:cs="Arial"/>
                <w:i/>
                <w:iCs/>
                <w:color w:val="auto"/>
                <w:sz w:val="20"/>
                <w:szCs w:val="20"/>
                <w:lang w:val="en-GB"/>
              </w:rPr>
            </w:pPr>
          </w:p>
        </w:tc>
        <w:tc>
          <w:tcPr>
            <w:tcW w:w="3483" w:type="dxa"/>
          </w:tcPr>
          <w:p w14:paraId="1025E329" w14:textId="646D8AAF" w:rsidR="002273E7" w:rsidRPr="00DD7E94" w:rsidRDefault="002273E7" w:rsidP="002F6F9F">
            <w:pPr>
              <w:spacing w:line="259" w:lineRule="auto"/>
              <w:jc w:val="both"/>
              <w:rPr>
                <w:rFonts w:ascii="Arial" w:hAnsi="Arial" w:cs="Arial"/>
                <w:sz w:val="20"/>
                <w:szCs w:val="20"/>
                <w:lang w:val="en-GB"/>
              </w:rPr>
            </w:pPr>
            <w:r w:rsidRPr="002F6F9F">
              <w:rPr>
                <w:rFonts w:ascii="Arial" w:hAnsi="Arial" w:cs="Arial"/>
                <w:sz w:val="20"/>
                <w:szCs w:val="20"/>
                <w:lang w:val="en-GB"/>
              </w:rPr>
              <w:t xml:space="preserve">Documentation demonstrating compliance with the </w:t>
            </w:r>
            <w:r w:rsidRPr="002F6F9F">
              <w:rPr>
                <w:rFonts w:ascii="Arial" w:hAnsi="Arial" w:cs="Arial"/>
                <w:b/>
                <w:bCs/>
                <w:sz w:val="20"/>
                <w:szCs w:val="20"/>
                <w:lang w:val="en-GB"/>
              </w:rPr>
              <w:t xml:space="preserve">NFR (non-functional) requirements </w:t>
            </w:r>
            <w:r w:rsidRPr="002F6F9F">
              <w:rPr>
                <w:rFonts w:ascii="Arial" w:hAnsi="Arial" w:cs="Arial"/>
                <w:sz w:val="20"/>
                <w:szCs w:val="20"/>
                <w:lang w:val="en-GB"/>
              </w:rPr>
              <w:t>for information security and GDPR</w:t>
            </w:r>
            <w:r w:rsidRPr="002F6F9F">
              <w:rPr>
                <w:rFonts w:ascii="Arial" w:hAnsi="Arial" w:cs="Arial"/>
                <w:b/>
                <w:bCs/>
                <w:sz w:val="20"/>
                <w:szCs w:val="20"/>
                <w:lang w:val="en-GB"/>
              </w:rPr>
              <w:t xml:space="preserve"> </w:t>
            </w:r>
            <w:r w:rsidRPr="002F6F9F">
              <w:rPr>
                <w:rFonts w:ascii="Arial" w:hAnsi="Arial" w:cs="Arial"/>
                <w:sz w:val="20"/>
                <w:szCs w:val="20"/>
                <w:lang w:val="en-GB"/>
              </w:rPr>
              <w:t>as set out in TS Annex 2.</w:t>
            </w:r>
          </w:p>
        </w:tc>
        <w:tc>
          <w:tcPr>
            <w:tcW w:w="3273" w:type="dxa"/>
          </w:tcPr>
          <w:p w14:paraId="18884BA0" w14:textId="1FDCFBB3" w:rsidR="002273E7" w:rsidRPr="00DD7E94" w:rsidRDefault="002273E7" w:rsidP="00CC7805">
            <w:pPr>
              <w:keepNext/>
              <w:jc w:val="both"/>
              <w:rPr>
                <w:rFonts w:ascii="Arial" w:hAnsi="Arial" w:cs="Arial"/>
                <w:sz w:val="20"/>
                <w:szCs w:val="20"/>
                <w:lang w:val="en-GB"/>
              </w:rPr>
            </w:pPr>
            <w:r>
              <w:rPr>
                <w:rFonts w:ascii="Arial" w:hAnsi="Arial" w:cs="Arial"/>
                <w:sz w:val="20"/>
                <w:szCs w:val="20"/>
                <w:lang w:val="en-GB"/>
              </w:rPr>
              <w:t>Electronic documents in Lithuanian or English.</w:t>
            </w:r>
          </w:p>
        </w:tc>
        <w:tc>
          <w:tcPr>
            <w:tcW w:w="2964" w:type="dxa"/>
          </w:tcPr>
          <w:p w14:paraId="3FCA07A6" w14:textId="45E7B3FE" w:rsidR="002273E7" w:rsidRPr="00DD7E94" w:rsidRDefault="00B603B8" w:rsidP="00CC7805">
            <w:pPr>
              <w:keepNext/>
              <w:jc w:val="both"/>
              <w:rPr>
                <w:rFonts w:ascii="Arial" w:hAnsi="Arial" w:cs="Arial"/>
                <w:sz w:val="20"/>
                <w:szCs w:val="20"/>
                <w:lang w:val="en-GB"/>
              </w:rPr>
            </w:pPr>
            <w:r>
              <w:rPr>
                <w:rFonts w:ascii="Arial" w:hAnsi="Arial" w:cs="Arial"/>
                <w:sz w:val="20"/>
                <w:szCs w:val="20"/>
                <w:lang w:val="en-GB"/>
              </w:rPr>
              <w:t xml:space="preserve">Submitted on request in </w:t>
            </w:r>
            <w:r w:rsidR="005741C5">
              <w:rPr>
                <w:rFonts w:ascii="Arial" w:hAnsi="Arial" w:cs="Arial"/>
                <w:sz w:val="20"/>
                <w:szCs w:val="20"/>
                <w:lang w:val="en-GB"/>
              </w:rPr>
              <w:t>3 (three) days.</w:t>
            </w:r>
          </w:p>
        </w:tc>
      </w:tr>
      <w:bookmarkEnd w:id="7"/>
    </w:tbl>
    <w:p w14:paraId="50152AD6" w14:textId="18E69EA8" w:rsidR="00D37531" w:rsidRPr="00DD7E94" w:rsidRDefault="00D37531" w:rsidP="00BD4CDE">
      <w:pPr>
        <w:spacing w:after="0"/>
        <w:jc w:val="both"/>
        <w:rPr>
          <w:rFonts w:ascii="Arial" w:hAnsi="Arial" w:cs="Arial"/>
          <w:noProof/>
          <w:sz w:val="20"/>
          <w:szCs w:val="20"/>
          <w:lang w:val="en-GB"/>
        </w:rPr>
      </w:pPr>
    </w:p>
    <w:p w14:paraId="4711CAD9" w14:textId="4BFAD8BD" w:rsidR="00D37531" w:rsidRPr="00DD7E94"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lang w:val="en-GB"/>
        </w:rPr>
      </w:pPr>
      <w:r w:rsidRPr="00DD7E94">
        <w:rPr>
          <w:rFonts w:ascii="Arial" w:hAnsi="Arial" w:cs="Arial"/>
          <w:b/>
          <w:bCs/>
          <w:sz w:val="20"/>
          <w:szCs w:val="20"/>
          <w:lang w:val="en-GB"/>
        </w:rPr>
        <w:t>FULFILMENT OF OBLIGATIONS</w:t>
      </w:r>
    </w:p>
    <w:p w14:paraId="037024A3" w14:textId="77777777" w:rsidR="00A65D57" w:rsidRPr="00DD7E94"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lang w:val="en-GB"/>
        </w:rPr>
      </w:pPr>
    </w:p>
    <w:p w14:paraId="69695F43" w14:textId="7AED7A0C" w:rsidR="00A91C34" w:rsidRPr="00DD7E94" w:rsidRDefault="00FA6F19" w:rsidP="0085406A">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DD7E94">
        <w:rPr>
          <w:rFonts w:ascii="Arial" w:hAnsi="Arial" w:cs="Arial"/>
          <w:color w:val="auto"/>
          <w:sz w:val="20"/>
          <w:szCs w:val="20"/>
          <w:lang w:val="en-GB"/>
        </w:rPr>
        <w:t>DELIVERY PROCEDURE</w:t>
      </w:r>
      <w:r w:rsidRPr="00DD7E94">
        <w:rPr>
          <w:rFonts w:ascii="Arial" w:hAnsi="Arial" w:cs="Arial"/>
          <w:noProof/>
          <w:color w:val="auto"/>
          <w:sz w:val="20"/>
          <w:szCs w:val="20"/>
          <w:lang w:val="en-GB"/>
        </w:rPr>
        <w:t xml:space="preserve"> </w:t>
      </w:r>
    </w:p>
    <w:p w14:paraId="05915244" w14:textId="5781B6F5" w:rsidR="009A62C9" w:rsidRPr="00DD7E94" w:rsidRDefault="000F5AC5" w:rsidP="0085406A">
      <w:pPr>
        <w:pStyle w:val="ListParagraph"/>
        <w:numPr>
          <w:ilvl w:val="1"/>
          <w:numId w:val="2"/>
        </w:numPr>
        <w:spacing w:after="0" w:line="259" w:lineRule="auto"/>
        <w:ind w:left="425" w:hanging="426"/>
        <w:contextualSpacing w:val="0"/>
        <w:jc w:val="both"/>
        <w:rPr>
          <w:rFonts w:ascii="Arial" w:hAnsi="Arial" w:cs="Arial"/>
          <w:color w:val="auto"/>
          <w:sz w:val="20"/>
          <w:szCs w:val="20"/>
          <w:lang w:val="en-GB"/>
        </w:rPr>
      </w:pPr>
      <w:r w:rsidRPr="00DD7E94">
        <w:rPr>
          <w:rFonts w:ascii="Arial" w:hAnsi="Arial" w:cs="Arial"/>
          <w:color w:val="auto"/>
          <w:sz w:val="20"/>
          <w:szCs w:val="20"/>
          <w:lang w:val="en-GB"/>
        </w:rPr>
        <w:t>Place</w:t>
      </w:r>
      <w:r w:rsidRPr="00DD7E94">
        <w:rPr>
          <w:rFonts w:ascii="Arial" w:hAnsi="Arial" w:cs="Arial"/>
          <w:noProof/>
          <w:color w:val="auto"/>
          <w:sz w:val="20"/>
          <w:szCs w:val="20"/>
          <w:lang w:val="en-GB"/>
        </w:rPr>
        <w:t xml:space="preserve"> of the delivery of Products/Services:</w:t>
      </w:r>
      <w:r w:rsidRPr="00DD7E94">
        <w:rPr>
          <w:rStyle w:val="Style3"/>
          <w:rFonts w:cs="Arial"/>
          <w:color w:val="auto"/>
          <w:szCs w:val="20"/>
          <w:lang w:val="en-GB"/>
        </w:rPr>
        <w:t xml:space="preserve"> remotely. </w:t>
      </w:r>
    </w:p>
    <w:p w14:paraId="57989DD8" w14:textId="7BDAB405" w:rsidR="00A65D57" w:rsidRPr="00DD7E94" w:rsidRDefault="006D0DCD" w:rsidP="0085406A">
      <w:pPr>
        <w:pStyle w:val="ListParagraph"/>
        <w:numPr>
          <w:ilvl w:val="1"/>
          <w:numId w:val="2"/>
        </w:numPr>
        <w:spacing w:after="0" w:line="259" w:lineRule="auto"/>
        <w:ind w:left="425" w:hanging="426"/>
        <w:contextualSpacing w:val="0"/>
        <w:rPr>
          <w:rFonts w:ascii="Arial" w:hAnsi="Arial" w:cs="Arial"/>
          <w:color w:val="auto"/>
          <w:sz w:val="20"/>
          <w:szCs w:val="20"/>
          <w:lang w:val="en-GB"/>
        </w:rPr>
      </w:pPr>
      <w:r w:rsidRPr="00DD7E94">
        <w:rPr>
          <w:rFonts w:ascii="Arial" w:hAnsi="Arial" w:cs="Arial"/>
          <w:color w:val="auto"/>
          <w:sz w:val="20"/>
          <w:szCs w:val="20"/>
          <w:lang w:val="en-GB"/>
        </w:rPr>
        <w:t>Products</w:t>
      </w:r>
      <w:r w:rsidRPr="00DD7E94">
        <w:rPr>
          <w:rFonts w:ascii="Arial" w:hAnsi="Arial" w:cs="Arial"/>
          <w:noProof/>
          <w:color w:val="auto"/>
          <w:sz w:val="20"/>
          <w:szCs w:val="20"/>
          <w:lang w:val="en-GB"/>
        </w:rPr>
        <w:t xml:space="preserve"> must be delivered no later than within</w:t>
      </w:r>
      <w:r w:rsidRPr="00DD7E94">
        <w:rPr>
          <w:rFonts w:ascii="Arial" w:hAnsi="Arial" w:cs="Arial"/>
          <w:color w:val="auto"/>
          <w:sz w:val="20"/>
          <w:szCs w:val="20"/>
          <w:lang w:val="en-GB"/>
        </w:rPr>
        <w:t xml:space="preserve"> </w:t>
      </w:r>
      <w:r w:rsidRPr="00DD7E94">
        <w:rPr>
          <w:rFonts w:ascii="Arial" w:hAnsi="Arial" w:cs="Arial"/>
          <w:noProof/>
          <w:color w:val="auto"/>
          <w:sz w:val="20"/>
          <w:szCs w:val="20"/>
          <w:lang w:val="en-GB"/>
        </w:rPr>
        <w:t>7 calendar days</w:t>
      </w:r>
      <w:r w:rsidRPr="00DD7E94">
        <w:rPr>
          <w:rFonts w:ascii="Arial" w:hAnsi="Arial" w:cs="Arial"/>
          <w:i/>
          <w:iCs/>
          <w:noProof/>
          <w:color w:val="auto"/>
          <w:sz w:val="20"/>
          <w:szCs w:val="20"/>
          <w:lang w:val="en-GB"/>
        </w:rPr>
        <w:t xml:space="preserve"> </w:t>
      </w:r>
      <w:sdt>
        <w:sdtPr>
          <w:rPr>
            <w:rStyle w:val="Style2"/>
            <w:rFonts w:asciiTheme="minorHAnsi" w:hAnsiTheme="minorHAnsi"/>
            <w:szCs w:val="20"/>
            <w:lang w:val="en-GB"/>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DD7E94">
            <w:rPr>
              <w:rStyle w:val="Style2"/>
              <w:rFonts w:cs="Arial"/>
              <w:szCs w:val="20"/>
              <w:lang w:val="en-GB"/>
            </w:rPr>
            <w:t>from the date of the order (long-term contract, multiple orders).</w:t>
          </w:r>
        </w:sdtContent>
      </w:sdt>
      <w:r w:rsidR="00731766">
        <w:rPr>
          <w:rStyle w:val="Style2"/>
          <w:rFonts w:asciiTheme="minorHAnsi" w:hAnsiTheme="minorHAnsi"/>
          <w:szCs w:val="20"/>
          <w:lang w:val="en-GB"/>
        </w:rPr>
        <w:t xml:space="preserve"> </w:t>
      </w:r>
      <w:r w:rsidR="00731766" w:rsidRPr="002F6F9F">
        <w:rPr>
          <w:rFonts w:ascii="Arial" w:eastAsia="Calibri" w:hAnsi="Arial" w:cs="Arial"/>
          <w:sz w:val="20"/>
          <w:szCs w:val="20"/>
        </w:rPr>
        <w:t>Estimated time of license rent is 2026-09-01.</w:t>
      </w:r>
    </w:p>
    <w:p w14:paraId="4EFF6310" w14:textId="72528A65" w:rsidR="003C22D6" w:rsidRPr="00DD7E94" w:rsidRDefault="00B715D1" w:rsidP="0085406A">
      <w:pPr>
        <w:pStyle w:val="ListParagraph"/>
        <w:numPr>
          <w:ilvl w:val="1"/>
          <w:numId w:val="2"/>
        </w:numPr>
        <w:spacing w:after="0" w:line="259" w:lineRule="auto"/>
        <w:ind w:left="425" w:hanging="425"/>
        <w:contextualSpacing w:val="0"/>
        <w:jc w:val="both"/>
        <w:rPr>
          <w:rFonts w:ascii="Arial" w:hAnsi="Arial" w:cs="Arial"/>
          <w:color w:val="auto"/>
          <w:sz w:val="20"/>
          <w:szCs w:val="20"/>
          <w:lang w:val="en-GB"/>
        </w:rPr>
      </w:pPr>
      <w:r w:rsidRPr="00DD7E94">
        <w:rPr>
          <w:rFonts w:ascii="Arial" w:eastAsia="Calibri" w:hAnsi="Arial" w:cs="Arial"/>
          <w:color w:val="auto"/>
          <w:sz w:val="20"/>
          <w:szCs w:val="20"/>
          <w:lang w:val="en-GB"/>
        </w:rPr>
        <w:t xml:space="preserve">Orders are placed by </w:t>
      </w:r>
      <w:sdt>
        <w:sdtPr>
          <w:rPr>
            <w:rStyle w:val="Style1"/>
            <w:rFonts w:asciiTheme="minorHAnsi" w:hAnsiTheme="minorHAnsi"/>
            <w:sz w:val="20"/>
            <w:szCs w:val="20"/>
            <w:lang w:val="en-GB"/>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DD7E94">
            <w:rPr>
              <w:rStyle w:val="Style1"/>
              <w:rFonts w:cs="Arial"/>
              <w:sz w:val="20"/>
              <w:szCs w:val="20"/>
              <w:lang w:val="en-GB"/>
            </w:rPr>
            <w:t>e-mail</w:t>
          </w:r>
        </w:sdtContent>
      </w:sdt>
      <w:r w:rsidRPr="00DD7E94">
        <w:rPr>
          <w:rStyle w:val="Style1"/>
          <w:rFonts w:cs="Arial"/>
          <w:sz w:val="20"/>
          <w:szCs w:val="20"/>
          <w:lang w:val="en-GB"/>
        </w:rPr>
        <w:t>.</w:t>
      </w:r>
    </w:p>
    <w:p w14:paraId="2F105186" w14:textId="24188806" w:rsidR="00B715D1" w:rsidRPr="00DD7E94" w:rsidRDefault="00B715D1" w:rsidP="0085406A">
      <w:pPr>
        <w:pStyle w:val="ListParagraph"/>
        <w:numPr>
          <w:ilvl w:val="1"/>
          <w:numId w:val="2"/>
        </w:numPr>
        <w:spacing w:after="0" w:line="259" w:lineRule="auto"/>
        <w:ind w:left="425" w:hanging="426"/>
        <w:contextualSpacing w:val="0"/>
        <w:jc w:val="both"/>
        <w:rPr>
          <w:rFonts w:ascii="Arial" w:hAnsi="Arial" w:cs="Arial"/>
          <w:noProof/>
          <w:color w:val="auto"/>
          <w:sz w:val="20"/>
          <w:szCs w:val="20"/>
          <w:lang w:val="en-GB"/>
        </w:rPr>
      </w:pPr>
      <w:r w:rsidRPr="00DD7E94">
        <w:rPr>
          <w:rFonts w:ascii="Arial" w:hAnsi="Arial" w:cs="Arial"/>
          <w:noProof/>
          <w:color w:val="auto"/>
          <w:sz w:val="20"/>
          <w:szCs w:val="20"/>
          <w:lang w:val="en-GB"/>
        </w:rPr>
        <w:t xml:space="preserve">The Supplier will be required to deliver the </w:t>
      </w:r>
      <w:r w:rsidR="000C5651" w:rsidRPr="00DD7E94">
        <w:rPr>
          <w:rFonts w:ascii="Arial" w:hAnsi="Arial" w:cs="Arial"/>
          <w:noProof/>
          <w:color w:val="auto"/>
          <w:sz w:val="20"/>
          <w:szCs w:val="20"/>
          <w:lang w:val="en-GB"/>
        </w:rPr>
        <w:t>Products</w:t>
      </w:r>
      <w:r w:rsidRPr="00DD7E94">
        <w:rPr>
          <w:rFonts w:ascii="Arial" w:hAnsi="Arial" w:cs="Arial"/>
          <w:noProof/>
          <w:color w:val="auto"/>
          <w:sz w:val="20"/>
          <w:szCs w:val="20"/>
          <w:lang w:val="en-GB"/>
        </w:rPr>
        <w:t xml:space="preserve"> to the address specified during the Buyer's working hours (I-V 8:00-17:00).</w:t>
      </w:r>
    </w:p>
    <w:p w14:paraId="2CD9CEEB" w14:textId="3F9F81B8" w:rsidR="005B5FD4" w:rsidRPr="00DD7E94" w:rsidRDefault="005B5FD4" w:rsidP="0085406A">
      <w:pPr>
        <w:pStyle w:val="ListParagraph"/>
        <w:numPr>
          <w:ilvl w:val="1"/>
          <w:numId w:val="2"/>
        </w:numPr>
        <w:spacing w:after="0" w:line="259" w:lineRule="auto"/>
        <w:ind w:left="425" w:hanging="426"/>
        <w:contextualSpacing w:val="0"/>
        <w:jc w:val="both"/>
        <w:rPr>
          <w:rFonts w:ascii="Arial" w:hAnsi="Arial" w:cs="Arial"/>
          <w:noProof/>
          <w:color w:val="auto"/>
          <w:sz w:val="20"/>
          <w:szCs w:val="20"/>
          <w:lang w:val="en-GB"/>
        </w:rPr>
      </w:pPr>
      <w:r w:rsidRPr="00DD7E94">
        <w:rPr>
          <w:rFonts w:ascii="Arial" w:hAnsi="Arial" w:cs="Arial"/>
          <w:noProof/>
          <w:color w:val="auto"/>
          <w:sz w:val="20"/>
          <w:szCs w:val="20"/>
          <w:lang w:val="en-GB"/>
        </w:rPr>
        <w:t>The Supplier shall not be entitled during the performance of the Contract to supply the Products and/or provide the Services which do not comply with the requirements of the Procurement Documents and/or the supply/provision of which is restricted due to international sanctions (as defined in the Republic of Lithuania Law on International Sanctions) and/or due to their threat to national security, as defined in the Procurement Documents and in the Republic of Lithuania Law on Public Procurement/the Republic of Lithuania Law on Procurement by Contracting Entities in the Water Management, Energy, Transport and Postal Services Sectors.</w:t>
      </w:r>
    </w:p>
    <w:p w14:paraId="301B347E" w14:textId="0F5A0FB2" w:rsidR="00EE26B7" w:rsidRPr="00DD7E94" w:rsidRDefault="005B5FD4" w:rsidP="0085406A">
      <w:pPr>
        <w:pStyle w:val="ListParagraph"/>
        <w:numPr>
          <w:ilvl w:val="1"/>
          <w:numId w:val="2"/>
        </w:numPr>
        <w:spacing w:after="0" w:line="259" w:lineRule="auto"/>
        <w:ind w:left="425" w:hanging="426"/>
        <w:contextualSpacing w:val="0"/>
        <w:jc w:val="both"/>
        <w:rPr>
          <w:rFonts w:ascii="Arial" w:hAnsi="Arial" w:cs="Arial"/>
          <w:noProof/>
          <w:color w:val="auto"/>
          <w:sz w:val="20"/>
          <w:szCs w:val="20"/>
          <w:lang w:val="en-GB"/>
        </w:rPr>
      </w:pPr>
      <w:r w:rsidRPr="00DD7E94">
        <w:rPr>
          <w:rFonts w:ascii="Arial" w:hAnsi="Arial" w:cs="Arial"/>
          <w:noProof/>
          <w:color w:val="auto"/>
          <w:sz w:val="20"/>
          <w:szCs w:val="20"/>
          <w:lang w:val="en-GB"/>
        </w:rPr>
        <w:t xml:space="preserve">The Supplier must inform the Buyer/Customer in writing (by e-mail) of the country of origin of the Products/Services ordered and the manufacturer of the </w:t>
      </w:r>
      <w:r w:rsidR="000C5651" w:rsidRPr="00DD7E94">
        <w:rPr>
          <w:rFonts w:ascii="Arial" w:hAnsi="Arial" w:cs="Arial"/>
          <w:noProof/>
          <w:color w:val="auto"/>
          <w:sz w:val="20"/>
          <w:szCs w:val="20"/>
          <w:lang w:val="en-GB"/>
        </w:rPr>
        <w:t>Products</w:t>
      </w:r>
      <w:r w:rsidRPr="00DD7E94">
        <w:rPr>
          <w:rFonts w:ascii="Arial" w:hAnsi="Arial" w:cs="Arial"/>
          <w:noProof/>
          <w:color w:val="auto"/>
          <w:sz w:val="20"/>
          <w:szCs w:val="20"/>
          <w:lang w:val="en-GB"/>
        </w:rPr>
        <w:t xml:space="preserve"> (name, legal entity code, country of registration) no later than within 1 (one) working day after receipt of the order, before the order is fulfilled. The provision of this information shall be included in the lead time. </w:t>
      </w:r>
    </w:p>
    <w:p w14:paraId="7C527DB2" w14:textId="28A50CB8" w:rsidR="000F45AB" w:rsidRPr="00DD7E94" w:rsidRDefault="00FA6F19" w:rsidP="0085406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DD7E94">
        <w:rPr>
          <w:rFonts w:ascii="Arial" w:hAnsi="Arial" w:cs="Arial"/>
          <w:noProof/>
          <w:color w:val="auto"/>
          <w:sz w:val="20"/>
          <w:szCs w:val="20"/>
          <w:lang w:val="en-GB"/>
        </w:rPr>
        <w:t>PROCEDURES AND DEADLINES FOR RECTIFYING DEFECTS</w:t>
      </w:r>
    </w:p>
    <w:p w14:paraId="00D9356F" w14:textId="45F86A61" w:rsidR="00DB3E61" w:rsidRPr="00DD7E94" w:rsidRDefault="00684B43" w:rsidP="0085406A">
      <w:pPr>
        <w:pStyle w:val="ListParagraph"/>
        <w:numPr>
          <w:ilvl w:val="1"/>
          <w:numId w:val="2"/>
        </w:numPr>
        <w:spacing w:after="0" w:line="259" w:lineRule="auto"/>
        <w:ind w:left="425" w:hanging="426"/>
        <w:contextualSpacing w:val="0"/>
        <w:jc w:val="both"/>
        <w:rPr>
          <w:rFonts w:ascii="Arial" w:hAnsi="Arial" w:cs="Arial"/>
          <w:color w:val="auto"/>
          <w:sz w:val="20"/>
          <w:szCs w:val="20"/>
          <w:lang w:val="en-GB"/>
        </w:rPr>
      </w:pPr>
      <w:r w:rsidRPr="00DD7E94">
        <w:rPr>
          <w:rFonts w:ascii="Arial" w:hAnsi="Arial" w:cs="Arial"/>
          <w:color w:val="auto"/>
          <w:sz w:val="20"/>
          <w:szCs w:val="20"/>
          <w:lang w:val="en-GB"/>
        </w:rPr>
        <w:t xml:space="preserve">Defects in the Products/Services must be rectified </w:t>
      </w:r>
      <w:r w:rsidR="00AC6673" w:rsidRPr="00AC6673">
        <w:rPr>
          <w:rFonts w:ascii="Arial" w:hAnsi="Arial" w:cs="Arial"/>
          <w:color w:val="auto"/>
          <w:sz w:val="20"/>
          <w:szCs w:val="20"/>
          <w:lang w:val="en-GB"/>
        </w:rPr>
        <w:t>no later than the deadline specified in the supplier’s tenders, which cannot be longer than 7 calendar days</w:t>
      </w:r>
      <w:r w:rsidRPr="00DD7E94">
        <w:rPr>
          <w:rFonts w:ascii="Arial" w:hAnsi="Arial" w:cs="Arial"/>
          <w:color w:val="auto"/>
          <w:sz w:val="20"/>
          <w:szCs w:val="20"/>
          <w:lang w:val="en-GB"/>
        </w:rPr>
        <w:t xml:space="preserve"> from the date of the Buyer's e-mail notification. </w:t>
      </w:r>
      <w:r w:rsidR="005442B3" w:rsidRPr="005442B3">
        <w:rPr>
          <w:rFonts w:ascii="Arial" w:hAnsi="Arial" w:cs="Arial"/>
          <w:color w:val="auto"/>
          <w:sz w:val="20"/>
          <w:szCs w:val="20"/>
          <w:lang w:val="en-GB"/>
        </w:rPr>
        <w:t>Deficiencies are understood as (e.g. the wrong number of licenses was activated, the licenses provided are of a different type than what was ordered, the licenses are provided for a different period than was specified in the order, the Product codes do not match.) Inconsistencies caused by the fault of the manufacturer are not considered defects.</w:t>
      </w:r>
    </w:p>
    <w:p w14:paraId="371BF406" w14:textId="5EDA2402" w:rsidR="00DB3E61" w:rsidRPr="00DD7E94" w:rsidRDefault="00DB3E61" w:rsidP="0085406A">
      <w:pPr>
        <w:pStyle w:val="ListParagraph"/>
        <w:numPr>
          <w:ilvl w:val="1"/>
          <w:numId w:val="2"/>
        </w:numPr>
        <w:spacing w:after="0" w:line="259" w:lineRule="auto"/>
        <w:ind w:left="425" w:hanging="426"/>
        <w:contextualSpacing w:val="0"/>
        <w:jc w:val="both"/>
        <w:rPr>
          <w:rFonts w:ascii="Arial" w:hAnsi="Arial" w:cs="Arial"/>
          <w:color w:val="auto"/>
          <w:sz w:val="20"/>
          <w:szCs w:val="20"/>
          <w:lang w:val="en-GB"/>
        </w:rPr>
      </w:pPr>
      <w:r w:rsidRPr="00DD7E94">
        <w:rPr>
          <w:rFonts w:ascii="Arial" w:hAnsi="Arial" w:cs="Arial"/>
          <w:color w:val="auto"/>
          <w:sz w:val="20"/>
          <w:szCs w:val="20"/>
          <w:lang w:val="en-GB"/>
        </w:rPr>
        <w:t>Public holidays and non-working days (Saturdays and Sundays) shall be counted as part of the time limit for the delivery of the Products/Services or rectification of defects in the Products/Services.</w:t>
      </w:r>
    </w:p>
    <w:p w14:paraId="261B89C3" w14:textId="6C721381" w:rsidR="00BE7FFE" w:rsidRPr="00DD7E94"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val="en-GB"/>
        </w:rPr>
      </w:pPr>
      <w:r w:rsidRPr="00DD7E94">
        <w:rPr>
          <w:rFonts w:ascii="Arial" w:hAnsi="Arial" w:cs="Arial"/>
          <w:b/>
          <w:bCs/>
          <w:sz w:val="20"/>
          <w:szCs w:val="20"/>
          <w:lang w:val="en-GB"/>
        </w:rPr>
        <w:t>ANNEXES</w:t>
      </w:r>
    </w:p>
    <w:p w14:paraId="3E0EF9EB" w14:textId="45C2EB9B" w:rsidR="30FF7D41" w:rsidRPr="00DD7E94" w:rsidRDefault="0078542C" w:rsidP="00BD4CDE">
      <w:pPr>
        <w:tabs>
          <w:tab w:val="left" w:pos="-284"/>
        </w:tabs>
        <w:spacing w:after="0"/>
        <w:rPr>
          <w:rFonts w:ascii="Arial" w:hAnsi="Arial" w:cs="Arial"/>
          <w:sz w:val="20"/>
          <w:szCs w:val="20"/>
          <w:lang w:val="en-GB"/>
        </w:rPr>
      </w:pPr>
      <w:bookmarkStart w:id="8" w:name="_Hlk172617263"/>
      <w:r w:rsidRPr="00DD7E94">
        <w:rPr>
          <w:rFonts w:ascii="Arial" w:hAnsi="Arial" w:cs="Arial"/>
          <w:sz w:val="20"/>
          <w:szCs w:val="20"/>
          <w:lang w:val="en-GB"/>
        </w:rPr>
        <w:t xml:space="preserve">Annex 1. Environmental (Green) Criteria. </w:t>
      </w:r>
    </w:p>
    <w:p w14:paraId="561ACB20" w14:textId="4E430F10" w:rsidR="005F41E9" w:rsidRPr="00DD7E94" w:rsidRDefault="005F41E9" w:rsidP="00F3763B">
      <w:pPr>
        <w:tabs>
          <w:tab w:val="left" w:pos="-284"/>
        </w:tabs>
        <w:spacing w:after="0"/>
        <w:rPr>
          <w:rFonts w:ascii="Arial" w:hAnsi="Arial" w:cs="Arial"/>
          <w:sz w:val="20"/>
          <w:szCs w:val="20"/>
          <w:lang w:val="en-GB"/>
        </w:rPr>
      </w:pPr>
      <w:r w:rsidRPr="00DD7E94">
        <w:rPr>
          <w:rFonts w:ascii="Arial" w:hAnsi="Arial" w:cs="Arial"/>
          <w:sz w:val="20"/>
          <w:szCs w:val="20"/>
          <w:lang w:val="en-GB"/>
        </w:rPr>
        <w:t>Annex 2. NFR (non-functional) requirements for information security and GDPR.</w:t>
      </w:r>
    </w:p>
    <w:bookmarkEnd w:id="8"/>
    <w:p w14:paraId="3E783A15" w14:textId="649A0345" w:rsidR="00DE0B22" w:rsidRPr="00DD7E94" w:rsidRDefault="00DE0B22" w:rsidP="00BD4CDE">
      <w:pPr>
        <w:tabs>
          <w:tab w:val="left" w:pos="-284"/>
        </w:tabs>
        <w:spacing w:after="0"/>
        <w:rPr>
          <w:rFonts w:ascii="Arial" w:hAnsi="Arial" w:cs="Arial"/>
          <w:sz w:val="20"/>
          <w:szCs w:val="20"/>
          <w:lang w:val="en-GB"/>
        </w:rPr>
      </w:pPr>
    </w:p>
    <w:p w14:paraId="76A1111E" w14:textId="77777777" w:rsidR="0078542C" w:rsidRDefault="0078542C" w:rsidP="00BD4CDE">
      <w:pPr>
        <w:tabs>
          <w:tab w:val="left" w:pos="-284"/>
        </w:tabs>
        <w:spacing w:after="0"/>
        <w:rPr>
          <w:rFonts w:ascii="Arial" w:hAnsi="Arial" w:cs="Arial"/>
          <w:sz w:val="20"/>
          <w:szCs w:val="20"/>
          <w:lang w:val="en-GB"/>
        </w:rPr>
      </w:pPr>
    </w:p>
    <w:p w14:paraId="43646B38" w14:textId="77777777" w:rsidR="00D54268" w:rsidRDefault="00D54268" w:rsidP="00BD4CDE">
      <w:pPr>
        <w:tabs>
          <w:tab w:val="left" w:pos="-284"/>
        </w:tabs>
        <w:spacing w:after="0"/>
        <w:rPr>
          <w:rFonts w:ascii="Arial" w:hAnsi="Arial" w:cs="Arial"/>
          <w:sz w:val="20"/>
          <w:szCs w:val="20"/>
          <w:lang w:val="en-GB"/>
        </w:rPr>
      </w:pPr>
    </w:p>
    <w:p w14:paraId="7932B8A0" w14:textId="77777777" w:rsidR="00D54268" w:rsidRDefault="00D54268" w:rsidP="00BD4CDE">
      <w:pPr>
        <w:tabs>
          <w:tab w:val="left" w:pos="-284"/>
        </w:tabs>
        <w:spacing w:after="0"/>
        <w:rPr>
          <w:rFonts w:ascii="Arial" w:hAnsi="Arial" w:cs="Arial"/>
          <w:sz w:val="20"/>
          <w:szCs w:val="20"/>
          <w:lang w:val="en-GB"/>
        </w:rPr>
      </w:pPr>
    </w:p>
    <w:p w14:paraId="556BC7FD" w14:textId="77777777" w:rsidR="00D54268" w:rsidRDefault="00D54268" w:rsidP="00BD4CDE">
      <w:pPr>
        <w:tabs>
          <w:tab w:val="left" w:pos="-284"/>
        </w:tabs>
        <w:spacing w:after="0"/>
        <w:rPr>
          <w:rFonts w:ascii="Arial" w:hAnsi="Arial" w:cs="Arial"/>
          <w:sz w:val="20"/>
          <w:szCs w:val="20"/>
          <w:lang w:val="en-GB"/>
        </w:rPr>
      </w:pPr>
    </w:p>
    <w:p w14:paraId="00BFA8C5" w14:textId="77777777" w:rsidR="0028523C" w:rsidRDefault="0028523C" w:rsidP="00BD4CDE">
      <w:pPr>
        <w:tabs>
          <w:tab w:val="left" w:pos="-284"/>
        </w:tabs>
        <w:spacing w:after="0"/>
        <w:rPr>
          <w:rFonts w:ascii="Arial" w:hAnsi="Arial" w:cs="Arial"/>
          <w:sz w:val="20"/>
          <w:szCs w:val="20"/>
          <w:lang w:val="en-GB"/>
        </w:rPr>
      </w:pPr>
    </w:p>
    <w:p w14:paraId="28C052CE" w14:textId="77777777" w:rsidR="0028523C" w:rsidRDefault="0028523C" w:rsidP="00BD4CDE">
      <w:pPr>
        <w:tabs>
          <w:tab w:val="left" w:pos="-284"/>
        </w:tabs>
        <w:spacing w:after="0"/>
        <w:rPr>
          <w:rFonts w:ascii="Arial" w:hAnsi="Arial" w:cs="Arial"/>
          <w:sz w:val="20"/>
          <w:szCs w:val="20"/>
          <w:lang w:val="en-GB"/>
        </w:rPr>
      </w:pPr>
    </w:p>
    <w:p w14:paraId="1CF4E5C9" w14:textId="77777777" w:rsidR="0028523C" w:rsidRDefault="0028523C" w:rsidP="00BD4CDE">
      <w:pPr>
        <w:tabs>
          <w:tab w:val="left" w:pos="-284"/>
        </w:tabs>
        <w:spacing w:after="0"/>
        <w:rPr>
          <w:rFonts w:ascii="Arial" w:hAnsi="Arial" w:cs="Arial"/>
          <w:sz w:val="20"/>
          <w:szCs w:val="20"/>
          <w:lang w:val="en-GB"/>
        </w:rPr>
      </w:pPr>
    </w:p>
    <w:p w14:paraId="3C914A03" w14:textId="77777777" w:rsidR="0028523C" w:rsidRDefault="0028523C" w:rsidP="00BD4CDE">
      <w:pPr>
        <w:tabs>
          <w:tab w:val="left" w:pos="-284"/>
        </w:tabs>
        <w:spacing w:after="0"/>
        <w:rPr>
          <w:rFonts w:ascii="Arial" w:hAnsi="Arial" w:cs="Arial"/>
          <w:sz w:val="20"/>
          <w:szCs w:val="20"/>
          <w:lang w:val="en-GB"/>
        </w:rPr>
      </w:pPr>
    </w:p>
    <w:p w14:paraId="6EA941A6" w14:textId="77777777" w:rsidR="0028523C" w:rsidRDefault="0028523C" w:rsidP="00BD4CDE">
      <w:pPr>
        <w:tabs>
          <w:tab w:val="left" w:pos="-284"/>
        </w:tabs>
        <w:spacing w:after="0"/>
        <w:rPr>
          <w:rFonts w:ascii="Arial" w:hAnsi="Arial" w:cs="Arial"/>
          <w:sz w:val="20"/>
          <w:szCs w:val="20"/>
          <w:lang w:val="en-GB"/>
        </w:rPr>
      </w:pPr>
    </w:p>
    <w:p w14:paraId="6D517DFD" w14:textId="77777777" w:rsidR="0028523C" w:rsidRDefault="0028523C" w:rsidP="00BD4CDE">
      <w:pPr>
        <w:tabs>
          <w:tab w:val="left" w:pos="-284"/>
        </w:tabs>
        <w:spacing w:after="0"/>
        <w:rPr>
          <w:rFonts w:ascii="Arial" w:hAnsi="Arial" w:cs="Arial"/>
          <w:sz w:val="20"/>
          <w:szCs w:val="20"/>
          <w:lang w:val="en-GB"/>
        </w:rPr>
      </w:pPr>
    </w:p>
    <w:p w14:paraId="4B991C67" w14:textId="77777777" w:rsidR="0028523C" w:rsidRDefault="0028523C" w:rsidP="00BD4CDE">
      <w:pPr>
        <w:tabs>
          <w:tab w:val="left" w:pos="-284"/>
        </w:tabs>
        <w:spacing w:after="0"/>
        <w:rPr>
          <w:rFonts w:ascii="Arial" w:hAnsi="Arial" w:cs="Arial"/>
          <w:sz w:val="20"/>
          <w:szCs w:val="20"/>
          <w:lang w:val="en-GB"/>
        </w:rPr>
      </w:pPr>
    </w:p>
    <w:p w14:paraId="726EFB9E" w14:textId="77777777" w:rsidR="0028523C" w:rsidRDefault="0028523C" w:rsidP="00BD4CDE">
      <w:pPr>
        <w:tabs>
          <w:tab w:val="left" w:pos="-284"/>
        </w:tabs>
        <w:spacing w:after="0"/>
        <w:rPr>
          <w:rFonts w:ascii="Arial" w:hAnsi="Arial" w:cs="Arial"/>
          <w:sz w:val="20"/>
          <w:szCs w:val="20"/>
          <w:lang w:val="en-GB"/>
        </w:rPr>
      </w:pPr>
    </w:p>
    <w:p w14:paraId="73ED906A" w14:textId="77777777" w:rsidR="0028523C" w:rsidRDefault="0028523C" w:rsidP="00BD4CDE">
      <w:pPr>
        <w:tabs>
          <w:tab w:val="left" w:pos="-284"/>
        </w:tabs>
        <w:spacing w:after="0"/>
        <w:rPr>
          <w:rFonts w:ascii="Arial" w:hAnsi="Arial" w:cs="Arial"/>
          <w:sz w:val="20"/>
          <w:szCs w:val="20"/>
          <w:lang w:val="en-GB"/>
        </w:rPr>
      </w:pPr>
    </w:p>
    <w:p w14:paraId="1971D460" w14:textId="77777777" w:rsidR="004E51A9" w:rsidRPr="00DD7E94" w:rsidRDefault="004E51A9" w:rsidP="00BD4CDE">
      <w:pPr>
        <w:tabs>
          <w:tab w:val="left" w:pos="-284"/>
        </w:tabs>
        <w:spacing w:after="0"/>
        <w:rPr>
          <w:rFonts w:ascii="Arial" w:hAnsi="Arial" w:cs="Arial"/>
          <w:sz w:val="20"/>
          <w:szCs w:val="20"/>
          <w:lang w:val="en-GB"/>
        </w:rPr>
      </w:pPr>
    </w:p>
    <w:p w14:paraId="491C17DA" w14:textId="0F76B31E" w:rsidR="0078542C" w:rsidRPr="00DD7E94" w:rsidRDefault="0078542C" w:rsidP="0078542C">
      <w:pPr>
        <w:tabs>
          <w:tab w:val="left" w:pos="-284"/>
        </w:tabs>
        <w:spacing w:after="0"/>
        <w:ind w:firstLine="9356"/>
        <w:rPr>
          <w:rFonts w:ascii="Arial" w:hAnsi="Arial" w:cs="Arial"/>
          <w:sz w:val="20"/>
          <w:szCs w:val="20"/>
          <w:lang w:val="en-GB"/>
        </w:rPr>
      </w:pPr>
      <w:r w:rsidRPr="00DD7E94">
        <w:rPr>
          <w:rFonts w:ascii="Arial" w:hAnsi="Arial" w:cs="Arial"/>
          <w:sz w:val="20"/>
          <w:szCs w:val="20"/>
          <w:lang w:val="en-GB"/>
        </w:rPr>
        <w:lastRenderedPageBreak/>
        <w:t>Annex 1</w:t>
      </w:r>
    </w:p>
    <w:p w14:paraId="284C0DC0" w14:textId="77777777" w:rsidR="00E50A64" w:rsidRPr="00DD7E94" w:rsidRDefault="00E50A64" w:rsidP="005B0DE5">
      <w:pPr>
        <w:tabs>
          <w:tab w:val="left" w:pos="-284"/>
        </w:tabs>
        <w:spacing w:after="0"/>
        <w:rPr>
          <w:rFonts w:ascii="Arial" w:hAnsi="Arial" w:cs="Arial"/>
          <w:sz w:val="20"/>
          <w:szCs w:val="20"/>
          <w:lang w:val="en-GB"/>
        </w:rPr>
      </w:pPr>
    </w:p>
    <w:p w14:paraId="08B8549F" w14:textId="77777777" w:rsidR="00E50A64" w:rsidRPr="00DD7E94" w:rsidRDefault="00E50A64" w:rsidP="00E50A64">
      <w:pPr>
        <w:jc w:val="center"/>
        <w:rPr>
          <w:rFonts w:ascii="Arial" w:eastAsia="MS Mincho" w:hAnsi="Arial" w:cs="Arial"/>
          <w:b/>
          <w:bCs/>
          <w:sz w:val="20"/>
          <w:szCs w:val="20"/>
          <w:lang w:val="en-GB"/>
        </w:rPr>
      </w:pPr>
      <w:r w:rsidRPr="00DD7E94">
        <w:rPr>
          <w:rFonts w:ascii="Arial" w:eastAsia="MS Mincho" w:hAnsi="Arial" w:cs="Arial"/>
          <w:b/>
          <w:bCs/>
          <w:sz w:val="20"/>
          <w:szCs w:val="20"/>
          <w:lang w:val="en-GB"/>
        </w:rPr>
        <w:t xml:space="preserve">ENVIRONMENTAL (GREEN) CRITERIA </w:t>
      </w:r>
    </w:p>
    <w:tbl>
      <w:tblPr>
        <w:tblStyle w:val="TableGrid2"/>
        <w:tblW w:w="10343" w:type="dxa"/>
        <w:tblLook w:val="04A0" w:firstRow="1" w:lastRow="0" w:firstColumn="1" w:lastColumn="0" w:noHBand="0" w:noVBand="1"/>
      </w:tblPr>
      <w:tblGrid>
        <w:gridCol w:w="628"/>
        <w:gridCol w:w="9715"/>
      </w:tblGrid>
      <w:tr w:rsidR="00E50A64" w:rsidRPr="00DD7E94" w14:paraId="70A553CD" w14:textId="77777777" w:rsidTr="00000551">
        <w:tc>
          <w:tcPr>
            <w:tcW w:w="550" w:type="dxa"/>
            <w:vAlign w:val="center"/>
          </w:tcPr>
          <w:p w14:paraId="22931162" w14:textId="77777777" w:rsidR="00E50A64" w:rsidRPr="00DD7E94" w:rsidRDefault="00E50A64" w:rsidP="00624DDF">
            <w:pPr>
              <w:jc w:val="center"/>
              <w:rPr>
                <w:rFonts w:ascii="Arial" w:hAnsi="Arial" w:cs="Arial"/>
                <w:b/>
                <w:bCs/>
                <w:sz w:val="20"/>
                <w:szCs w:val="20"/>
                <w:lang w:val="en-GB"/>
              </w:rPr>
            </w:pPr>
            <w:r w:rsidRPr="00DD7E94">
              <w:rPr>
                <w:rFonts w:ascii="Arial" w:hAnsi="Arial" w:cs="Arial"/>
                <w:b/>
                <w:bCs/>
                <w:sz w:val="20"/>
                <w:szCs w:val="20"/>
                <w:lang w:val="en-GB"/>
              </w:rPr>
              <w:t>Item No</w:t>
            </w:r>
          </w:p>
        </w:tc>
        <w:tc>
          <w:tcPr>
            <w:tcW w:w="9793" w:type="dxa"/>
            <w:vAlign w:val="center"/>
          </w:tcPr>
          <w:p w14:paraId="7F0EAA39" w14:textId="77777777" w:rsidR="00E50A64" w:rsidRPr="00DD7E94" w:rsidRDefault="00E50A64" w:rsidP="00624DDF">
            <w:pPr>
              <w:jc w:val="center"/>
              <w:rPr>
                <w:rFonts w:ascii="Arial" w:hAnsi="Arial" w:cs="Arial"/>
                <w:b/>
                <w:bCs/>
                <w:sz w:val="20"/>
                <w:szCs w:val="20"/>
                <w:lang w:val="en-GB"/>
              </w:rPr>
            </w:pPr>
            <w:r w:rsidRPr="00DD7E94">
              <w:rPr>
                <w:rFonts w:ascii="Arial" w:hAnsi="Arial" w:cs="Arial"/>
                <w:b/>
                <w:bCs/>
                <w:sz w:val="20"/>
                <w:szCs w:val="20"/>
                <w:lang w:val="en-GB"/>
              </w:rPr>
              <w:t>Requirement and supporting documents</w:t>
            </w:r>
          </w:p>
        </w:tc>
      </w:tr>
      <w:tr w:rsidR="004A1012" w:rsidRPr="00DD7E94" w14:paraId="5639F7F6" w14:textId="77777777" w:rsidTr="00000551">
        <w:tc>
          <w:tcPr>
            <w:tcW w:w="550" w:type="dxa"/>
          </w:tcPr>
          <w:p w14:paraId="118CCC7F" w14:textId="77777777" w:rsidR="00E50A64" w:rsidRPr="00DD7E94" w:rsidRDefault="00E50A64" w:rsidP="00624DDF">
            <w:pPr>
              <w:jc w:val="center"/>
              <w:rPr>
                <w:rFonts w:ascii="Arial" w:hAnsi="Arial" w:cs="Arial"/>
                <w:sz w:val="20"/>
                <w:szCs w:val="20"/>
                <w:lang w:val="en-GB"/>
              </w:rPr>
            </w:pPr>
            <w:r w:rsidRPr="00DD7E94">
              <w:rPr>
                <w:rFonts w:ascii="Arial" w:hAnsi="Arial" w:cs="Arial"/>
                <w:sz w:val="20"/>
                <w:szCs w:val="20"/>
                <w:lang w:val="en-GB"/>
              </w:rPr>
              <w:t>1.</w:t>
            </w:r>
          </w:p>
        </w:tc>
        <w:tc>
          <w:tcPr>
            <w:tcW w:w="9793" w:type="dxa"/>
          </w:tcPr>
          <w:p w14:paraId="618DE2B3" w14:textId="77777777" w:rsidR="00E50A64" w:rsidRPr="00DD7E94" w:rsidRDefault="00E50A64" w:rsidP="00624DDF">
            <w:pPr>
              <w:jc w:val="both"/>
              <w:rPr>
                <w:rFonts w:ascii="Arial" w:hAnsi="Arial" w:cs="Arial"/>
                <w:sz w:val="20"/>
                <w:szCs w:val="20"/>
                <w:lang w:val="en-GB"/>
              </w:rPr>
            </w:pPr>
            <w:r w:rsidRPr="00DD7E94">
              <w:rPr>
                <w:rFonts w:ascii="Arial" w:hAnsi="Arial" w:cs="Arial"/>
                <w:sz w:val="20"/>
                <w:szCs w:val="20"/>
                <w:lang w:val="en-GB"/>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1B3EE092" w14:textId="77777777" w:rsidR="00E50A64" w:rsidRPr="00DD7E94" w:rsidRDefault="00E50A64" w:rsidP="00624DDF">
            <w:pPr>
              <w:jc w:val="both"/>
              <w:rPr>
                <w:rFonts w:ascii="Arial" w:hAnsi="Arial" w:cs="Arial"/>
                <w:sz w:val="20"/>
                <w:szCs w:val="20"/>
                <w:lang w:val="en-GB"/>
              </w:rPr>
            </w:pPr>
            <w:r w:rsidRPr="00DD7E94">
              <w:rPr>
                <w:rFonts w:ascii="Arial" w:hAnsi="Arial" w:cs="Arial"/>
                <w:sz w:val="20"/>
                <w:szCs w:val="20"/>
                <w:lang w:val="en-GB"/>
              </w:rPr>
              <w:t>The purchased product is one of the products referred to in point 4.4.3 of the Description of the procedures for the application of environmental criteria in green procurement (current version), for which no additional environmental requirements are imposed.</w:t>
            </w:r>
          </w:p>
        </w:tc>
      </w:tr>
    </w:tbl>
    <w:p w14:paraId="10849385" w14:textId="77777777" w:rsidR="0078542C" w:rsidRPr="00DD7E94" w:rsidRDefault="0078542C" w:rsidP="00BD4CDE">
      <w:pPr>
        <w:tabs>
          <w:tab w:val="left" w:pos="-284"/>
        </w:tabs>
        <w:spacing w:after="0"/>
        <w:rPr>
          <w:rFonts w:ascii="Arial" w:hAnsi="Arial" w:cs="Arial"/>
          <w:sz w:val="20"/>
          <w:szCs w:val="20"/>
          <w:lang w:val="en-GB"/>
        </w:rPr>
      </w:pPr>
    </w:p>
    <w:sectPr w:rsidR="0078542C" w:rsidRPr="00DD7E94" w:rsidSect="0030791E">
      <w:headerReference w:type="default" r:id="rId11"/>
      <w:footerReference w:type="default" r:id="rId12"/>
      <w:type w:val="continuous"/>
      <w:pgSz w:w="11906" w:h="16838"/>
      <w:pgMar w:top="1276"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ADE9" w14:textId="77777777" w:rsidR="00804E39" w:rsidRDefault="00804E39" w:rsidP="00F86956">
      <w:pPr>
        <w:spacing w:after="0" w:line="240" w:lineRule="auto"/>
      </w:pPr>
      <w:r>
        <w:separator/>
      </w:r>
    </w:p>
  </w:endnote>
  <w:endnote w:type="continuationSeparator" w:id="0">
    <w:p w14:paraId="6991C6CB" w14:textId="77777777" w:rsidR="00804E39" w:rsidRDefault="00804E39" w:rsidP="00F86956">
      <w:pPr>
        <w:spacing w:after="0" w:line="240" w:lineRule="auto"/>
      </w:pPr>
      <w:r>
        <w:continuationSeparator/>
      </w:r>
    </w:p>
  </w:endnote>
  <w:endnote w:type="continuationNotice" w:id="1">
    <w:p w14:paraId="260BCD04" w14:textId="77777777" w:rsidR="00804E39" w:rsidRDefault="00804E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F6E2A" w14:textId="77777777" w:rsidR="00804E39" w:rsidRDefault="00804E39" w:rsidP="00F86956">
      <w:pPr>
        <w:spacing w:after="0" w:line="240" w:lineRule="auto"/>
      </w:pPr>
      <w:r>
        <w:separator/>
      </w:r>
    </w:p>
  </w:footnote>
  <w:footnote w:type="continuationSeparator" w:id="0">
    <w:p w14:paraId="6CAC1517" w14:textId="77777777" w:rsidR="00804E39" w:rsidRDefault="00804E39" w:rsidP="00F86956">
      <w:pPr>
        <w:spacing w:after="0" w:line="240" w:lineRule="auto"/>
      </w:pPr>
      <w:r>
        <w:continuationSeparator/>
      </w:r>
    </w:p>
  </w:footnote>
  <w:footnote w:type="continuationNotice" w:id="1">
    <w:p w14:paraId="68FEB0B5" w14:textId="77777777" w:rsidR="00804E39" w:rsidRDefault="00804E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24FA"/>
    <w:multiLevelType w:val="hybridMultilevel"/>
    <w:tmpl w:val="92C41274"/>
    <w:lvl w:ilvl="0" w:tplc="6072667A">
      <w:start w:val="1"/>
      <w:numFmt w:val="bullet"/>
      <w:lvlText w:val=""/>
      <w:lvlJc w:val="left"/>
      <w:pPr>
        <w:ind w:left="720" w:hanging="360"/>
      </w:pPr>
      <w:rPr>
        <w:rFonts w:ascii="Symbol" w:hAnsi="Symbol" w:hint="default"/>
      </w:rPr>
    </w:lvl>
    <w:lvl w:ilvl="1" w:tplc="B59825E2">
      <w:start w:val="1"/>
      <w:numFmt w:val="bullet"/>
      <w:lvlText w:val="o"/>
      <w:lvlJc w:val="left"/>
      <w:pPr>
        <w:ind w:left="1440" w:hanging="360"/>
      </w:pPr>
      <w:rPr>
        <w:rFonts w:ascii="Courier New" w:hAnsi="Courier New" w:hint="default"/>
      </w:rPr>
    </w:lvl>
    <w:lvl w:ilvl="2" w:tplc="B80C349C">
      <w:start w:val="1"/>
      <w:numFmt w:val="bullet"/>
      <w:lvlText w:val=""/>
      <w:lvlJc w:val="left"/>
      <w:pPr>
        <w:ind w:left="2160" w:hanging="360"/>
      </w:pPr>
      <w:rPr>
        <w:rFonts w:ascii="Wingdings" w:hAnsi="Wingdings" w:hint="default"/>
      </w:rPr>
    </w:lvl>
    <w:lvl w:ilvl="3" w:tplc="C24C5FF4">
      <w:start w:val="1"/>
      <w:numFmt w:val="bullet"/>
      <w:lvlText w:val=""/>
      <w:lvlJc w:val="left"/>
      <w:pPr>
        <w:ind w:left="2880" w:hanging="360"/>
      </w:pPr>
      <w:rPr>
        <w:rFonts w:ascii="Symbol" w:hAnsi="Symbol" w:hint="default"/>
      </w:rPr>
    </w:lvl>
    <w:lvl w:ilvl="4" w:tplc="AC5CE762">
      <w:start w:val="1"/>
      <w:numFmt w:val="bullet"/>
      <w:lvlText w:val="o"/>
      <w:lvlJc w:val="left"/>
      <w:pPr>
        <w:ind w:left="3600" w:hanging="360"/>
      </w:pPr>
      <w:rPr>
        <w:rFonts w:ascii="Courier New" w:hAnsi="Courier New" w:hint="default"/>
      </w:rPr>
    </w:lvl>
    <w:lvl w:ilvl="5" w:tplc="495815DA">
      <w:start w:val="1"/>
      <w:numFmt w:val="bullet"/>
      <w:lvlText w:val=""/>
      <w:lvlJc w:val="left"/>
      <w:pPr>
        <w:ind w:left="4320" w:hanging="360"/>
      </w:pPr>
      <w:rPr>
        <w:rFonts w:ascii="Wingdings" w:hAnsi="Wingdings" w:hint="default"/>
      </w:rPr>
    </w:lvl>
    <w:lvl w:ilvl="6" w:tplc="92149BFE">
      <w:start w:val="1"/>
      <w:numFmt w:val="bullet"/>
      <w:lvlText w:val=""/>
      <w:lvlJc w:val="left"/>
      <w:pPr>
        <w:ind w:left="5040" w:hanging="360"/>
      </w:pPr>
      <w:rPr>
        <w:rFonts w:ascii="Symbol" w:hAnsi="Symbol" w:hint="default"/>
      </w:rPr>
    </w:lvl>
    <w:lvl w:ilvl="7" w:tplc="ED1AA6C4">
      <w:start w:val="1"/>
      <w:numFmt w:val="bullet"/>
      <w:lvlText w:val="o"/>
      <w:lvlJc w:val="left"/>
      <w:pPr>
        <w:ind w:left="5760" w:hanging="360"/>
      </w:pPr>
      <w:rPr>
        <w:rFonts w:ascii="Courier New" w:hAnsi="Courier New" w:hint="default"/>
      </w:rPr>
    </w:lvl>
    <w:lvl w:ilvl="8" w:tplc="1A50BE08">
      <w:start w:val="1"/>
      <w:numFmt w:val="bullet"/>
      <w:lvlText w:val=""/>
      <w:lvlJc w:val="left"/>
      <w:pPr>
        <w:ind w:left="6480" w:hanging="360"/>
      </w:pPr>
      <w:rPr>
        <w:rFonts w:ascii="Wingdings" w:hAnsi="Wingdings" w:hint="default"/>
      </w:rPr>
    </w:lvl>
  </w:abstractNum>
  <w:abstractNum w:abstractNumId="1" w15:restartNumberingAfterBreak="0">
    <w:nsid w:val="0F4F8B46"/>
    <w:multiLevelType w:val="hybridMultilevel"/>
    <w:tmpl w:val="D06E975E"/>
    <w:lvl w:ilvl="0" w:tplc="9FDE9E26">
      <w:start w:val="1"/>
      <w:numFmt w:val="bullet"/>
      <w:lvlText w:val=""/>
      <w:lvlJc w:val="left"/>
      <w:pPr>
        <w:ind w:left="720" w:hanging="360"/>
      </w:pPr>
      <w:rPr>
        <w:rFonts w:ascii="Symbol" w:hAnsi="Symbol" w:hint="default"/>
      </w:rPr>
    </w:lvl>
    <w:lvl w:ilvl="1" w:tplc="9510196C">
      <w:start w:val="1"/>
      <w:numFmt w:val="bullet"/>
      <w:lvlText w:val="o"/>
      <w:lvlJc w:val="left"/>
      <w:pPr>
        <w:ind w:left="1440" w:hanging="360"/>
      </w:pPr>
      <w:rPr>
        <w:rFonts w:ascii="Courier New" w:hAnsi="Courier New" w:hint="default"/>
      </w:rPr>
    </w:lvl>
    <w:lvl w:ilvl="2" w:tplc="CA3AAD4A">
      <w:start w:val="1"/>
      <w:numFmt w:val="bullet"/>
      <w:lvlText w:val=""/>
      <w:lvlJc w:val="left"/>
      <w:pPr>
        <w:ind w:left="2160" w:hanging="360"/>
      </w:pPr>
      <w:rPr>
        <w:rFonts w:ascii="Wingdings" w:hAnsi="Wingdings" w:hint="default"/>
      </w:rPr>
    </w:lvl>
    <w:lvl w:ilvl="3" w:tplc="6F70A4AC">
      <w:start w:val="1"/>
      <w:numFmt w:val="bullet"/>
      <w:lvlText w:val=""/>
      <w:lvlJc w:val="left"/>
      <w:pPr>
        <w:ind w:left="2880" w:hanging="360"/>
      </w:pPr>
      <w:rPr>
        <w:rFonts w:ascii="Symbol" w:hAnsi="Symbol" w:hint="default"/>
      </w:rPr>
    </w:lvl>
    <w:lvl w:ilvl="4" w:tplc="F57C5312">
      <w:start w:val="1"/>
      <w:numFmt w:val="bullet"/>
      <w:lvlText w:val="o"/>
      <w:lvlJc w:val="left"/>
      <w:pPr>
        <w:ind w:left="3600" w:hanging="360"/>
      </w:pPr>
      <w:rPr>
        <w:rFonts w:ascii="Courier New" w:hAnsi="Courier New" w:hint="default"/>
      </w:rPr>
    </w:lvl>
    <w:lvl w:ilvl="5" w:tplc="33F00940">
      <w:start w:val="1"/>
      <w:numFmt w:val="bullet"/>
      <w:lvlText w:val=""/>
      <w:lvlJc w:val="left"/>
      <w:pPr>
        <w:ind w:left="4320" w:hanging="360"/>
      </w:pPr>
      <w:rPr>
        <w:rFonts w:ascii="Wingdings" w:hAnsi="Wingdings" w:hint="default"/>
      </w:rPr>
    </w:lvl>
    <w:lvl w:ilvl="6" w:tplc="36F8483A">
      <w:start w:val="1"/>
      <w:numFmt w:val="bullet"/>
      <w:lvlText w:val=""/>
      <w:lvlJc w:val="left"/>
      <w:pPr>
        <w:ind w:left="5040" w:hanging="360"/>
      </w:pPr>
      <w:rPr>
        <w:rFonts w:ascii="Symbol" w:hAnsi="Symbol" w:hint="default"/>
      </w:rPr>
    </w:lvl>
    <w:lvl w:ilvl="7" w:tplc="45705B64">
      <w:start w:val="1"/>
      <w:numFmt w:val="bullet"/>
      <w:lvlText w:val="o"/>
      <w:lvlJc w:val="left"/>
      <w:pPr>
        <w:ind w:left="5760" w:hanging="360"/>
      </w:pPr>
      <w:rPr>
        <w:rFonts w:ascii="Courier New" w:hAnsi="Courier New" w:hint="default"/>
      </w:rPr>
    </w:lvl>
    <w:lvl w:ilvl="8" w:tplc="6002C9DE">
      <w:start w:val="1"/>
      <w:numFmt w:val="bullet"/>
      <w:lvlText w:val=""/>
      <w:lvlJc w:val="left"/>
      <w:pPr>
        <w:ind w:left="6480" w:hanging="360"/>
      </w:pPr>
      <w:rPr>
        <w:rFonts w:ascii="Wingdings" w:hAnsi="Wingdings" w:hint="default"/>
      </w:rPr>
    </w:lvl>
  </w:abstractNum>
  <w:abstractNum w:abstractNumId="2" w15:restartNumberingAfterBreak="0">
    <w:nsid w:val="114AE19B"/>
    <w:multiLevelType w:val="hybridMultilevel"/>
    <w:tmpl w:val="C3C63D14"/>
    <w:lvl w:ilvl="0" w:tplc="866A0EA8">
      <w:start w:val="1"/>
      <w:numFmt w:val="bullet"/>
      <w:lvlText w:val=""/>
      <w:lvlJc w:val="left"/>
      <w:pPr>
        <w:ind w:left="720" w:hanging="360"/>
      </w:pPr>
      <w:rPr>
        <w:rFonts w:ascii="Symbol" w:hAnsi="Symbol" w:hint="default"/>
      </w:rPr>
    </w:lvl>
    <w:lvl w:ilvl="1" w:tplc="85CC6206">
      <w:start w:val="1"/>
      <w:numFmt w:val="bullet"/>
      <w:lvlText w:val="o"/>
      <w:lvlJc w:val="left"/>
      <w:pPr>
        <w:ind w:left="1440" w:hanging="360"/>
      </w:pPr>
      <w:rPr>
        <w:rFonts w:ascii="Courier New" w:hAnsi="Courier New" w:hint="default"/>
      </w:rPr>
    </w:lvl>
    <w:lvl w:ilvl="2" w:tplc="DD84903A">
      <w:start w:val="1"/>
      <w:numFmt w:val="bullet"/>
      <w:lvlText w:val=""/>
      <w:lvlJc w:val="left"/>
      <w:pPr>
        <w:ind w:left="2160" w:hanging="360"/>
      </w:pPr>
      <w:rPr>
        <w:rFonts w:ascii="Wingdings" w:hAnsi="Wingdings" w:hint="default"/>
      </w:rPr>
    </w:lvl>
    <w:lvl w:ilvl="3" w:tplc="8EE0BAEA">
      <w:start w:val="1"/>
      <w:numFmt w:val="bullet"/>
      <w:lvlText w:val=""/>
      <w:lvlJc w:val="left"/>
      <w:pPr>
        <w:ind w:left="2880" w:hanging="360"/>
      </w:pPr>
      <w:rPr>
        <w:rFonts w:ascii="Symbol" w:hAnsi="Symbol" w:hint="default"/>
      </w:rPr>
    </w:lvl>
    <w:lvl w:ilvl="4" w:tplc="380A567C">
      <w:start w:val="1"/>
      <w:numFmt w:val="bullet"/>
      <w:lvlText w:val="o"/>
      <w:lvlJc w:val="left"/>
      <w:pPr>
        <w:ind w:left="3600" w:hanging="360"/>
      </w:pPr>
      <w:rPr>
        <w:rFonts w:ascii="Courier New" w:hAnsi="Courier New" w:hint="default"/>
      </w:rPr>
    </w:lvl>
    <w:lvl w:ilvl="5" w:tplc="4EBE3B20">
      <w:start w:val="1"/>
      <w:numFmt w:val="bullet"/>
      <w:lvlText w:val=""/>
      <w:lvlJc w:val="left"/>
      <w:pPr>
        <w:ind w:left="4320" w:hanging="360"/>
      </w:pPr>
      <w:rPr>
        <w:rFonts w:ascii="Wingdings" w:hAnsi="Wingdings" w:hint="default"/>
      </w:rPr>
    </w:lvl>
    <w:lvl w:ilvl="6" w:tplc="95AEE348">
      <w:start w:val="1"/>
      <w:numFmt w:val="bullet"/>
      <w:lvlText w:val=""/>
      <w:lvlJc w:val="left"/>
      <w:pPr>
        <w:ind w:left="5040" w:hanging="360"/>
      </w:pPr>
      <w:rPr>
        <w:rFonts w:ascii="Symbol" w:hAnsi="Symbol" w:hint="default"/>
      </w:rPr>
    </w:lvl>
    <w:lvl w:ilvl="7" w:tplc="BEE27F16">
      <w:start w:val="1"/>
      <w:numFmt w:val="bullet"/>
      <w:lvlText w:val="o"/>
      <w:lvlJc w:val="left"/>
      <w:pPr>
        <w:ind w:left="5760" w:hanging="360"/>
      </w:pPr>
      <w:rPr>
        <w:rFonts w:ascii="Courier New" w:hAnsi="Courier New" w:hint="default"/>
      </w:rPr>
    </w:lvl>
    <w:lvl w:ilvl="8" w:tplc="FEBE471A">
      <w:start w:val="1"/>
      <w:numFmt w:val="bullet"/>
      <w:lvlText w:val=""/>
      <w:lvlJc w:val="left"/>
      <w:pPr>
        <w:ind w:left="6480" w:hanging="360"/>
      </w:pPr>
      <w:rPr>
        <w:rFonts w:ascii="Wingdings" w:hAnsi="Wingdings" w:hint="default"/>
      </w:rPr>
    </w:lvl>
  </w:abstractNum>
  <w:abstractNum w:abstractNumId="3" w15:restartNumberingAfterBreak="0">
    <w:nsid w:val="14A7DB7E"/>
    <w:multiLevelType w:val="hybridMultilevel"/>
    <w:tmpl w:val="515831B0"/>
    <w:lvl w:ilvl="0" w:tplc="98D6C2D6">
      <w:start w:val="1"/>
      <w:numFmt w:val="bullet"/>
      <w:lvlText w:val=""/>
      <w:lvlJc w:val="left"/>
      <w:pPr>
        <w:ind w:left="720" w:hanging="360"/>
      </w:pPr>
      <w:rPr>
        <w:rFonts w:ascii="Symbol" w:hAnsi="Symbol" w:hint="default"/>
      </w:rPr>
    </w:lvl>
    <w:lvl w:ilvl="1" w:tplc="36FEFCBE">
      <w:start w:val="1"/>
      <w:numFmt w:val="bullet"/>
      <w:lvlText w:val="o"/>
      <w:lvlJc w:val="left"/>
      <w:pPr>
        <w:ind w:left="1440" w:hanging="360"/>
      </w:pPr>
      <w:rPr>
        <w:rFonts w:ascii="Courier New" w:hAnsi="Courier New" w:hint="default"/>
      </w:rPr>
    </w:lvl>
    <w:lvl w:ilvl="2" w:tplc="92925BEC">
      <w:start w:val="1"/>
      <w:numFmt w:val="bullet"/>
      <w:lvlText w:val=""/>
      <w:lvlJc w:val="left"/>
      <w:pPr>
        <w:ind w:left="2160" w:hanging="360"/>
      </w:pPr>
      <w:rPr>
        <w:rFonts w:ascii="Wingdings" w:hAnsi="Wingdings" w:hint="default"/>
      </w:rPr>
    </w:lvl>
    <w:lvl w:ilvl="3" w:tplc="0A70E554">
      <w:start w:val="1"/>
      <w:numFmt w:val="bullet"/>
      <w:lvlText w:val=""/>
      <w:lvlJc w:val="left"/>
      <w:pPr>
        <w:ind w:left="2880" w:hanging="360"/>
      </w:pPr>
      <w:rPr>
        <w:rFonts w:ascii="Symbol" w:hAnsi="Symbol" w:hint="default"/>
      </w:rPr>
    </w:lvl>
    <w:lvl w:ilvl="4" w:tplc="5F34D186">
      <w:start w:val="1"/>
      <w:numFmt w:val="bullet"/>
      <w:lvlText w:val="o"/>
      <w:lvlJc w:val="left"/>
      <w:pPr>
        <w:ind w:left="3600" w:hanging="360"/>
      </w:pPr>
      <w:rPr>
        <w:rFonts w:ascii="Courier New" w:hAnsi="Courier New" w:hint="default"/>
      </w:rPr>
    </w:lvl>
    <w:lvl w:ilvl="5" w:tplc="77EE6002">
      <w:start w:val="1"/>
      <w:numFmt w:val="bullet"/>
      <w:lvlText w:val=""/>
      <w:lvlJc w:val="left"/>
      <w:pPr>
        <w:ind w:left="4320" w:hanging="360"/>
      </w:pPr>
      <w:rPr>
        <w:rFonts w:ascii="Wingdings" w:hAnsi="Wingdings" w:hint="default"/>
      </w:rPr>
    </w:lvl>
    <w:lvl w:ilvl="6" w:tplc="B36A9ABC">
      <w:start w:val="1"/>
      <w:numFmt w:val="bullet"/>
      <w:lvlText w:val=""/>
      <w:lvlJc w:val="left"/>
      <w:pPr>
        <w:ind w:left="5040" w:hanging="360"/>
      </w:pPr>
      <w:rPr>
        <w:rFonts w:ascii="Symbol" w:hAnsi="Symbol" w:hint="default"/>
      </w:rPr>
    </w:lvl>
    <w:lvl w:ilvl="7" w:tplc="A6F80038">
      <w:start w:val="1"/>
      <w:numFmt w:val="bullet"/>
      <w:lvlText w:val="o"/>
      <w:lvlJc w:val="left"/>
      <w:pPr>
        <w:ind w:left="5760" w:hanging="360"/>
      </w:pPr>
      <w:rPr>
        <w:rFonts w:ascii="Courier New" w:hAnsi="Courier New" w:hint="default"/>
      </w:rPr>
    </w:lvl>
    <w:lvl w:ilvl="8" w:tplc="B5261ED6">
      <w:start w:val="1"/>
      <w:numFmt w:val="bullet"/>
      <w:lvlText w:val=""/>
      <w:lvlJc w:val="left"/>
      <w:pPr>
        <w:ind w:left="6480" w:hanging="360"/>
      </w:pPr>
      <w:rPr>
        <w:rFonts w:ascii="Wingdings" w:hAnsi="Wingdings" w:hint="default"/>
      </w:rPr>
    </w:lvl>
  </w:abstractNum>
  <w:abstractNum w:abstractNumId="4" w15:restartNumberingAfterBreak="0">
    <w:nsid w:val="18CC66FF"/>
    <w:multiLevelType w:val="hybridMultilevel"/>
    <w:tmpl w:val="14487370"/>
    <w:lvl w:ilvl="0" w:tplc="0AE417D8">
      <w:start w:val="1"/>
      <w:numFmt w:val="bullet"/>
      <w:lvlText w:val=""/>
      <w:lvlJc w:val="left"/>
      <w:pPr>
        <w:ind w:left="720" w:hanging="360"/>
      </w:pPr>
      <w:rPr>
        <w:rFonts w:ascii="Symbol" w:hAnsi="Symbol" w:hint="default"/>
      </w:rPr>
    </w:lvl>
    <w:lvl w:ilvl="1" w:tplc="2FEAA122">
      <w:start w:val="1"/>
      <w:numFmt w:val="bullet"/>
      <w:lvlText w:val="o"/>
      <w:lvlJc w:val="left"/>
      <w:pPr>
        <w:ind w:left="1440" w:hanging="360"/>
      </w:pPr>
      <w:rPr>
        <w:rFonts w:ascii="Courier New" w:hAnsi="Courier New" w:hint="default"/>
      </w:rPr>
    </w:lvl>
    <w:lvl w:ilvl="2" w:tplc="45A2CE76">
      <w:start w:val="1"/>
      <w:numFmt w:val="bullet"/>
      <w:lvlText w:val=""/>
      <w:lvlJc w:val="left"/>
      <w:pPr>
        <w:ind w:left="2160" w:hanging="360"/>
      </w:pPr>
      <w:rPr>
        <w:rFonts w:ascii="Wingdings" w:hAnsi="Wingdings" w:hint="default"/>
      </w:rPr>
    </w:lvl>
    <w:lvl w:ilvl="3" w:tplc="038A0994">
      <w:start w:val="1"/>
      <w:numFmt w:val="bullet"/>
      <w:lvlText w:val=""/>
      <w:lvlJc w:val="left"/>
      <w:pPr>
        <w:ind w:left="2880" w:hanging="360"/>
      </w:pPr>
      <w:rPr>
        <w:rFonts w:ascii="Symbol" w:hAnsi="Symbol" w:hint="default"/>
      </w:rPr>
    </w:lvl>
    <w:lvl w:ilvl="4" w:tplc="ED7EAED0">
      <w:start w:val="1"/>
      <w:numFmt w:val="bullet"/>
      <w:lvlText w:val="o"/>
      <w:lvlJc w:val="left"/>
      <w:pPr>
        <w:ind w:left="3600" w:hanging="360"/>
      </w:pPr>
      <w:rPr>
        <w:rFonts w:ascii="Courier New" w:hAnsi="Courier New" w:hint="default"/>
      </w:rPr>
    </w:lvl>
    <w:lvl w:ilvl="5" w:tplc="D90086F8">
      <w:start w:val="1"/>
      <w:numFmt w:val="bullet"/>
      <w:lvlText w:val=""/>
      <w:lvlJc w:val="left"/>
      <w:pPr>
        <w:ind w:left="4320" w:hanging="360"/>
      </w:pPr>
      <w:rPr>
        <w:rFonts w:ascii="Wingdings" w:hAnsi="Wingdings" w:hint="default"/>
      </w:rPr>
    </w:lvl>
    <w:lvl w:ilvl="6" w:tplc="3A80B6B0">
      <w:start w:val="1"/>
      <w:numFmt w:val="bullet"/>
      <w:lvlText w:val=""/>
      <w:lvlJc w:val="left"/>
      <w:pPr>
        <w:ind w:left="5040" w:hanging="360"/>
      </w:pPr>
      <w:rPr>
        <w:rFonts w:ascii="Symbol" w:hAnsi="Symbol" w:hint="default"/>
      </w:rPr>
    </w:lvl>
    <w:lvl w:ilvl="7" w:tplc="04BA900C">
      <w:start w:val="1"/>
      <w:numFmt w:val="bullet"/>
      <w:lvlText w:val="o"/>
      <w:lvlJc w:val="left"/>
      <w:pPr>
        <w:ind w:left="5760" w:hanging="360"/>
      </w:pPr>
      <w:rPr>
        <w:rFonts w:ascii="Courier New" w:hAnsi="Courier New" w:hint="default"/>
      </w:rPr>
    </w:lvl>
    <w:lvl w:ilvl="8" w:tplc="A9E4415A">
      <w:start w:val="1"/>
      <w:numFmt w:val="bullet"/>
      <w:lvlText w:val=""/>
      <w:lvlJc w:val="left"/>
      <w:pPr>
        <w:ind w:left="6480" w:hanging="360"/>
      </w:pPr>
      <w:rPr>
        <w:rFonts w:ascii="Wingdings" w:hAnsi="Wingdings" w:hint="default"/>
      </w:rPr>
    </w:lvl>
  </w:abstractNum>
  <w:abstractNum w:abstractNumId="5" w15:restartNumberingAfterBreak="0">
    <w:nsid w:val="1BDEA6A1"/>
    <w:multiLevelType w:val="hybridMultilevel"/>
    <w:tmpl w:val="90F0F29C"/>
    <w:lvl w:ilvl="0" w:tplc="EB42F192">
      <w:start w:val="1"/>
      <w:numFmt w:val="bullet"/>
      <w:lvlText w:val=""/>
      <w:lvlJc w:val="left"/>
      <w:pPr>
        <w:ind w:left="720" w:hanging="360"/>
      </w:pPr>
      <w:rPr>
        <w:rFonts w:ascii="Symbol" w:hAnsi="Symbol" w:hint="default"/>
      </w:rPr>
    </w:lvl>
    <w:lvl w:ilvl="1" w:tplc="0AAA7A98">
      <w:start w:val="1"/>
      <w:numFmt w:val="bullet"/>
      <w:lvlText w:val="o"/>
      <w:lvlJc w:val="left"/>
      <w:pPr>
        <w:ind w:left="1440" w:hanging="360"/>
      </w:pPr>
      <w:rPr>
        <w:rFonts w:ascii="Courier New" w:hAnsi="Courier New" w:hint="default"/>
      </w:rPr>
    </w:lvl>
    <w:lvl w:ilvl="2" w:tplc="AC281EB4">
      <w:start w:val="1"/>
      <w:numFmt w:val="bullet"/>
      <w:lvlText w:val=""/>
      <w:lvlJc w:val="left"/>
      <w:pPr>
        <w:ind w:left="2160" w:hanging="360"/>
      </w:pPr>
      <w:rPr>
        <w:rFonts w:ascii="Wingdings" w:hAnsi="Wingdings" w:hint="default"/>
      </w:rPr>
    </w:lvl>
    <w:lvl w:ilvl="3" w:tplc="62EC9354">
      <w:start w:val="1"/>
      <w:numFmt w:val="bullet"/>
      <w:lvlText w:val=""/>
      <w:lvlJc w:val="left"/>
      <w:pPr>
        <w:ind w:left="2880" w:hanging="360"/>
      </w:pPr>
      <w:rPr>
        <w:rFonts w:ascii="Symbol" w:hAnsi="Symbol" w:hint="default"/>
      </w:rPr>
    </w:lvl>
    <w:lvl w:ilvl="4" w:tplc="62CEF3AE">
      <w:start w:val="1"/>
      <w:numFmt w:val="bullet"/>
      <w:lvlText w:val="o"/>
      <w:lvlJc w:val="left"/>
      <w:pPr>
        <w:ind w:left="3600" w:hanging="360"/>
      </w:pPr>
      <w:rPr>
        <w:rFonts w:ascii="Courier New" w:hAnsi="Courier New" w:hint="default"/>
      </w:rPr>
    </w:lvl>
    <w:lvl w:ilvl="5" w:tplc="FDFC5E62">
      <w:start w:val="1"/>
      <w:numFmt w:val="bullet"/>
      <w:lvlText w:val=""/>
      <w:lvlJc w:val="left"/>
      <w:pPr>
        <w:ind w:left="4320" w:hanging="360"/>
      </w:pPr>
      <w:rPr>
        <w:rFonts w:ascii="Wingdings" w:hAnsi="Wingdings" w:hint="default"/>
      </w:rPr>
    </w:lvl>
    <w:lvl w:ilvl="6" w:tplc="2CE6D40A">
      <w:start w:val="1"/>
      <w:numFmt w:val="bullet"/>
      <w:lvlText w:val=""/>
      <w:lvlJc w:val="left"/>
      <w:pPr>
        <w:ind w:left="5040" w:hanging="360"/>
      </w:pPr>
      <w:rPr>
        <w:rFonts w:ascii="Symbol" w:hAnsi="Symbol" w:hint="default"/>
      </w:rPr>
    </w:lvl>
    <w:lvl w:ilvl="7" w:tplc="258A91B0">
      <w:start w:val="1"/>
      <w:numFmt w:val="bullet"/>
      <w:lvlText w:val="o"/>
      <w:lvlJc w:val="left"/>
      <w:pPr>
        <w:ind w:left="5760" w:hanging="360"/>
      </w:pPr>
      <w:rPr>
        <w:rFonts w:ascii="Courier New" w:hAnsi="Courier New" w:hint="default"/>
      </w:rPr>
    </w:lvl>
    <w:lvl w:ilvl="8" w:tplc="B59CB0AA">
      <w:start w:val="1"/>
      <w:numFmt w:val="bullet"/>
      <w:lvlText w:val=""/>
      <w:lvlJc w:val="left"/>
      <w:pPr>
        <w:ind w:left="6480" w:hanging="360"/>
      </w:pPr>
      <w:rPr>
        <w:rFonts w:ascii="Wingdings" w:hAnsi="Wingdings" w:hint="default"/>
      </w:rPr>
    </w:lvl>
  </w:abstractNum>
  <w:abstractNum w:abstractNumId="6" w15:restartNumberingAfterBreak="0">
    <w:nsid w:val="1C25069E"/>
    <w:multiLevelType w:val="hybridMultilevel"/>
    <w:tmpl w:val="DE5AE502"/>
    <w:lvl w:ilvl="0" w:tplc="435A35AA">
      <w:start w:val="1"/>
      <w:numFmt w:val="bullet"/>
      <w:lvlText w:val=""/>
      <w:lvlJc w:val="left"/>
      <w:pPr>
        <w:ind w:left="720" w:hanging="360"/>
      </w:pPr>
      <w:rPr>
        <w:rFonts w:ascii="Symbol" w:hAnsi="Symbol" w:hint="default"/>
      </w:rPr>
    </w:lvl>
    <w:lvl w:ilvl="1" w:tplc="33523910">
      <w:start w:val="1"/>
      <w:numFmt w:val="bullet"/>
      <w:lvlText w:val="o"/>
      <w:lvlJc w:val="left"/>
      <w:pPr>
        <w:ind w:left="1440" w:hanging="360"/>
      </w:pPr>
      <w:rPr>
        <w:rFonts w:ascii="Courier New" w:hAnsi="Courier New" w:hint="default"/>
      </w:rPr>
    </w:lvl>
    <w:lvl w:ilvl="2" w:tplc="A2C4C9CA">
      <w:start w:val="1"/>
      <w:numFmt w:val="bullet"/>
      <w:lvlText w:val=""/>
      <w:lvlJc w:val="left"/>
      <w:pPr>
        <w:ind w:left="2160" w:hanging="360"/>
      </w:pPr>
      <w:rPr>
        <w:rFonts w:ascii="Wingdings" w:hAnsi="Wingdings" w:hint="default"/>
      </w:rPr>
    </w:lvl>
    <w:lvl w:ilvl="3" w:tplc="02DAD12E">
      <w:start w:val="1"/>
      <w:numFmt w:val="bullet"/>
      <w:lvlText w:val=""/>
      <w:lvlJc w:val="left"/>
      <w:pPr>
        <w:ind w:left="2880" w:hanging="360"/>
      </w:pPr>
      <w:rPr>
        <w:rFonts w:ascii="Symbol" w:hAnsi="Symbol" w:hint="default"/>
      </w:rPr>
    </w:lvl>
    <w:lvl w:ilvl="4" w:tplc="4864B80C">
      <w:start w:val="1"/>
      <w:numFmt w:val="bullet"/>
      <w:lvlText w:val="o"/>
      <w:lvlJc w:val="left"/>
      <w:pPr>
        <w:ind w:left="3600" w:hanging="360"/>
      </w:pPr>
      <w:rPr>
        <w:rFonts w:ascii="Courier New" w:hAnsi="Courier New" w:hint="default"/>
      </w:rPr>
    </w:lvl>
    <w:lvl w:ilvl="5" w:tplc="41FA74AC">
      <w:start w:val="1"/>
      <w:numFmt w:val="bullet"/>
      <w:lvlText w:val=""/>
      <w:lvlJc w:val="left"/>
      <w:pPr>
        <w:ind w:left="4320" w:hanging="360"/>
      </w:pPr>
      <w:rPr>
        <w:rFonts w:ascii="Wingdings" w:hAnsi="Wingdings" w:hint="default"/>
      </w:rPr>
    </w:lvl>
    <w:lvl w:ilvl="6" w:tplc="7DA8F250">
      <w:start w:val="1"/>
      <w:numFmt w:val="bullet"/>
      <w:lvlText w:val=""/>
      <w:lvlJc w:val="left"/>
      <w:pPr>
        <w:ind w:left="5040" w:hanging="360"/>
      </w:pPr>
      <w:rPr>
        <w:rFonts w:ascii="Symbol" w:hAnsi="Symbol" w:hint="default"/>
      </w:rPr>
    </w:lvl>
    <w:lvl w:ilvl="7" w:tplc="A13E504A">
      <w:start w:val="1"/>
      <w:numFmt w:val="bullet"/>
      <w:lvlText w:val="o"/>
      <w:lvlJc w:val="left"/>
      <w:pPr>
        <w:ind w:left="5760" w:hanging="360"/>
      </w:pPr>
      <w:rPr>
        <w:rFonts w:ascii="Courier New" w:hAnsi="Courier New" w:hint="default"/>
      </w:rPr>
    </w:lvl>
    <w:lvl w:ilvl="8" w:tplc="893AEE3A">
      <w:start w:val="1"/>
      <w:numFmt w:val="bullet"/>
      <w:lvlText w:val=""/>
      <w:lvlJc w:val="left"/>
      <w:pPr>
        <w:ind w:left="6480" w:hanging="360"/>
      </w:pPr>
      <w:rPr>
        <w:rFonts w:ascii="Wingdings" w:hAnsi="Wingdings" w:hint="default"/>
      </w:rPr>
    </w:lvl>
  </w:abstractNum>
  <w:abstractNum w:abstractNumId="7" w15:restartNumberingAfterBreak="0">
    <w:nsid w:val="1DD76488"/>
    <w:multiLevelType w:val="hybridMultilevel"/>
    <w:tmpl w:val="0FD25F16"/>
    <w:lvl w:ilvl="0" w:tplc="2D70894A">
      <w:start w:val="1"/>
      <w:numFmt w:val="bullet"/>
      <w:lvlText w:val=""/>
      <w:lvlJc w:val="left"/>
      <w:pPr>
        <w:ind w:left="720" w:hanging="360"/>
      </w:pPr>
      <w:rPr>
        <w:rFonts w:ascii="Symbol" w:hAnsi="Symbol" w:hint="default"/>
      </w:rPr>
    </w:lvl>
    <w:lvl w:ilvl="1" w:tplc="486A5C00">
      <w:start w:val="1"/>
      <w:numFmt w:val="bullet"/>
      <w:lvlText w:val="o"/>
      <w:lvlJc w:val="left"/>
      <w:pPr>
        <w:ind w:left="1440" w:hanging="360"/>
      </w:pPr>
      <w:rPr>
        <w:rFonts w:ascii="Courier New" w:hAnsi="Courier New" w:hint="default"/>
      </w:rPr>
    </w:lvl>
    <w:lvl w:ilvl="2" w:tplc="EDD6BC7A">
      <w:start w:val="1"/>
      <w:numFmt w:val="bullet"/>
      <w:lvlText w:val=""/>
      <w:lvlJc w:val="left"/>
      <w:pPr>
        <w:ind w:left="2160" w:hanging="360"/>
      </w:pPr>
      <w:rPr>
        <w:rFonts w:ascii="Wingdings" w:hAnsi="Wingdings" w:hint="default"/>
      </w:rPr>
    </w:lvl>
    <w:lvl w:ilvl="3" w:tplc="3DB600EA">
      <w:start w:val="1"/>
      <w:numFmt w:val="bullet"/>
      <w:lvlText w:val=""/>
      <w:lvlJc w:val="left"/>
      <w:pPr>
        <w:ind w:left="2880" w:hanging="360"/>
      </w:pPr>
      <w:rPr>
        <w:rFonts w:ascii="Symbol" w:hAnsi="Symbol" w:hint="default"/>
      </w:rPr>
    </w:lvl>
    <w:lvl w:ilvl="4" w:tplc="70526D8C">
      <w:start w:val="1"/>
      <w:numFmt w:val="bullet"/>
      <w:lvlText w:val="o"/>
      <w:lvlJc w:val="left"/>
      <w:pPr>
        <w:ind w:left="3600" w:hanging="360"/>
      </w:pPr>
      <w:rPr>
        <w:rFonts w:ascii="Courier New" w:hAnsi="Courier New" w:hint="default"/>
      </w:rPr>
    </w:lvl>
    <w:lvl w:ilvl="5" w:tplc="0B3673D2">
      <w:start w:val="1"/>
      <w:numFmt w:val="bullet"/>
      <w:lvlText w:val=""/>
      <w:lvlJc w:val="left"/>
      <w:pPr>
        <w:ind w:left="4320" w:hanging="360"/>
      </w:pPr>
      <w:rPr>
        <w:rFonts w:ascii="Wingdings" w:hAnsi="Wingdings" w:hint="default"/>
      </w:rPr>
    </w:lvl>
    <w:lvl w:ilvl="6" w:tplc="C96A733A">
      <w:start w:val="1"/>
      <w:numFmt w:val="bullet"/>
      <w:lvlText w:val=""/>
      <w:lvlJc w:val="left"/>
      <w:pPr>
        <w:ind w:left="5040" w:hanging="360"/>
      </w:pPr>
      <w:rPr>
        <w:rFonts w:ascii="Symbol" w:hAnsi="Symbol" w:hint="default"/>
      </w:rPr>
    </w:lvl>
    <w:lvl w:ilvl="7" w:tplc="0CB48F9A">
      <w:start w:val="1"/>
      <w:numFmt w:val="bullet"/>
      <w:lvlText w:val="o"/>
      <w:lvlJc w:val="left"/>
      <w:pPr>
        <w:ind w:left="5760" w:hanging="360"/>
      </w:pPr>
      <w:rPr>
        <w:rFonts w:ascii="Courier New" w:hAnsi="Courier New" w:hint="default"/>
      </w:rPr>
    </w:lvl>
    <w:lvl w:ilvl="8" w:tplc="A4C46ED0">
      <w:start w:val="1"/>
      <w:numFmt w:val="bullet"/>
      <w:lvlText w:val=""/>
      <w:lvlJc w:val="left"/>
      <w:pPr>
        <w:ind w:left="6480" w:hanging="360"/>
      </w:pPr>
      <w:rPr>
        <w:rFonts w:ascii="Wingdings" w:hAnsi="Wingdings" w:hint="default"/>
      </w:rPr>
    </w:lvl>
  </w:abstractNum>
  <w:abstractNum w:abstractNumId="8" w15:restartNumberingAfterBreak="0">
    <w:nsid w:val="21F1AB96"/>
    <w:multiLevelType w:val="hybridMultilevel"/>
    <w:tmpl w:val="18B8C0D0"/>
    <w:lvl w:ilvl="0" w:tplc="6D388BC6">
      <w:start w:val="1"/>
      <w:numFmt w:val="bullet"/>
      <w:lvlText w:val=""/>
      <w:lvlJc w:val="left"/>
      <w:pPr>
        <w:ind w:left="720" w:hanging="360"/>
      </w:pPr>
      <w:rPr>
        <w:rFonts w:ascii="Symbol" w:hAnsi="Symbol" w:hint="default"/>
      </w:rPr>
    </w:lvl>
    <w:lvl w:ilvl="1" w:tplc="CC706EAE">
      <w:start w:val="1"/>
      <w:numFmt w:val="bullet"/>
      <w:lvlText w:val="o"/>
      <w:lvlJc w:val="left"/>
      <w:pPr>
        <w:ind w:left="1440" w:hanging="360"/>
      </w:pPr>
      <w:rPr>
        <w:rFonts w:ascii="Courier New" w:hAnsi="Courier New" w:hint="default"/>
      </w:rPr>
    </w:lvl>
    <w:lvl w:ilvl="2" w:tplc="A82E83F0">
      <w:start w:val="1"/>
      <w:numFmt w:val="bullet"/>
      <w:lvlText w:val=""/>
      <w:lvlJc w:val="left"/>
      <w:pPr>
        <w:ind w:left="2160" w:hanging="360"/>
      </w:pPr>
      <w:rPr>
        <w:rFonts w:ascii="Wingdings" w:hAnsi="Wingdings" w:hint="default"/>
      </w:rPr>
    </w:lvl>
    <w:lvl w:ilvl="3" w:tplc="FF3067AC">
      <w:start w:val="1"/>
      <w:numFmt w:val="bullet"/>
      <w:lvlText w:val=""/>
      <w:lvlJc w:val="left"/>
      <w:pPr>
        <w:ind w:left="2880" w:hanging="360"/>
      </w:pPr>
      <w:rPr>
        <w:rFonts w:ascii="Symbol" w:hAnsi="Symbol" w:hint="default"/>
      </w:rPr>
    </w:lvl>
    <w:lvl w:ilvl="4" w:tplc="D03ABDAC">
      <w:start w:val="1"/>
      <w:numFmt w:val="bullet"/>
      <w:lvlText w:val="o"/>
      <w:lvlJc w:val="left"/>
      <w:pPr>
        <w:ind w:left="3600" w:hanging="360"/>
      </w:pPr>
      <w:rPr>
        <w:rFonts w:ascii="Courier New" w:hAnsi="Courier New" w:hint="default"/>
      </w:rPr>
    </w:lvl>
    <w:lvl w:ilvl="5" w:tplc="E29E5C1A">
      <w:start w:val="1"/>
      <w:numFmt w:val="bullet"/>
      <w:lvlText w:val=""/>
      <w:lvlJc w:val="left"/>
      <w:pPr>
        <w:ind w:left="4320" w:hanging="360"/>
      </w:pPr>
      <w:rPr>
        <w:rFonts w:ascii="Wingdings" w:hAnsi="Wingdings" w:hint="default"/>
      </w:rPr>
    </w:lvl>
    <w:lvl w:ilvl="6" w:tplc="AE9E5582">
      <w:start w:val="1"/>
      <w:numFmt w:val="bullet"/>
      <w:lvlText w:val=""/>
      <w:lvlJc w:val="left"/>
      <w:pPr>
        <w:ind w:left="5040" w:hanging="360"/>
      </w:pPr>
      <w:rPr>
        <w:rFonts w:ascii="Symbol" w:hAnsi="Symbol" w:hint="default"/>
      </w:rPr>
    </w:lvl>
    <w:lvl w:ilvl="7" w:tplc="BD502146">
      <w:start w:val="1"/>
      <w:numFmt w:val="bullet"/>
      <w:lvlText w:val="o"/>
      <w:lvlJc w:val="left"/>
      <w:pPr>
        <w:ind w:left="5760" w:hanging="360"/>
      </w:pPr>
      <w:rPr>
        <w:rFonts w:ascii="Courier New" w:hAnsi="Courier New" w:hint="default"/>
      </w:rPr>
    </w:lvl>
    <w:lvl w:ilvl="8" w:tplc="CDD4CE30">
      <w:start w:val="1"/>
      <w:numFmt w:val="bullet"/>
      <w:lvlText w:val=""/>
      <w:lvlJc w:val="left"/>
      <w:pPr>
        <w:ind w:left="6480" w:hanging="360"/>
      </w:pPr>
      <w:rPr>
        <w:rFonts w:ascii="Wingdings" w:hAnsi="Wingdings" w:hint="default"/>
      </w:rPr>
    </w:lvl>
  </w:abstractNum>
  <w:abstractNum w:abstractNumId="9" w15:restartNumberingAfterBreak="0">
    <w:nsid w:val="22DD939F"/>
    <w:multiLevelType w:val="hybridMultilevel"/>
    <w:tmpl w:val="66D694C4"/>
    <w:lvl w:ilvl="0" w:tplc="C39E1506">
      <w:start w:val="1"/>
      <w:numFmt w:val="bullet"/>
      <w:lvlText w:val=""/>
      <w:lvlJc w:val="left"/>
      <w:pPr>
        <w:ind w:left="720" w:hanging="360"/>
      </w:pPr>
      <w:rPr>
        <w:rFonts w:ascii="Symbol" w:hAnsi="Symbol" w:hint="default"/>
      </w:rPr>
    </w:lvl>
    <w:lvl w:ilvl="1" w:tplc="E244F790">
      <w:start w:val="1"/>
      <w:numFmt w:val="bullet"/>
      <w:lvlText w:val="o"/>
      <w:lvlJc w:val="left"/>
      <w:pPr>
        <w:ind w:left="1440" w:hanging="360"/>
      </w:pPr>
      <w:rPr>
        <w:rFonts w:ascii="Courier New" w:hAnsi="Courier New" w:hint="default"/>
      </w:rPr>
    </w:lvl>
    <w:lvl w:ilvl="2" w:tplc="D838871E">
      <w:start w:val="1"/>
      <w:numFmt w:val="bullet"/>
      <w:lvlText w:val=""/>
      <w:lvlJc w:val="left"/>
      <w:pPr>
        <w:ind w:left="2160" w:hanging="360"/>
      </w:pPr>
      <w:rPr>
        <w:rFonts w:ascii="Wingdings" w:hAnsi="Wingdings" w:hint="default"/>
      </w:rPr>
    </w:lvl>
    <w:lvl w:ilvl="3" w:tplc="F2F2D37A">
      <w:start w:val="1"/>
      <w:numFmt w:val="bullet"/>
      <w:lvlText w:val=""/>
      <w:lvlJc w:val="left"/>
      <w:pPr>
        <w:ind w:left="2880" w:hanging="360"/>
      </w:pPr>
      <w:rPr>
        <w:rFonts w:ascii="Symbol" w:hAnsi="Symbol" w:hint="default"/>
      </w:rPr>
    </w:lvl>
    <w:lvl w:ilvl="4" w:tplc="900ECA7C">
      <w:start w:val="1"/>
      <w:numFmt w:val="bullet"/>
      <w:lvlText w:val="o"/>
      <w:lvlJc w:val="left"/>
      <w:pPr>
        <w:ind w:left="3600" w:hanging="360"/>
      </w:pPr>
      <w:rPr>
        <w:rFonts w:ascii="Courier New" w:hAnsi="Courier New" w:hint="default"/>
      </w:rPr>
    </w:lvl>
    <w:lvl w:ilvl="5" w:tplc="A26C964C">
      <w:start w:val="1"/>
      <w:numFmt w:val="bullet"/>
      <w:lvlText w:val=""/>
      <w:lvlJc w:val="left"/>
      <w:pPr>
        <w:ind w:left="4320" w:hanging="360"/>
      </w:pPr>
      <w:rPr>
        <w:rFonts w:ascii="Wingdings" w:hAnsi="Wingdings" w:hint="default"/>
      </w:rPr>
    </w:lvl>
    <w:lvl w:ilvl="6" w:tplc="8A14BFCA">
      <w:start w:val="1"/>
      <w:numFmt w:val="bullet"/>
      <w:lvlText w:val=""/>
      <w:lvlJc w:val="left"/>
      <w:pPr>
        <w:ind w:left="5040" w:hanging="360"/>
      </w:pPr>
      <w:rPr>
        <w:rFonts w:ascii="Symbol" w:hAnsi="Symbol" w:hint="default"/>
      </w:rPr>
    </w:lvl>
    <w:lvl w:ilvl="7" w:tplc="24F0679C">
      <w:start w:val="1"/>
      <w:numFmt w:val="bullet"/>
      <w:lvlText w:val="o"/>
      <w:lvlJc w:val="left"/>
      <w:pPr>
        <w:ind w:left="5760" w:hanging="360"/>
      </w:pPr>
      <w:rPr>
        <w:rFonts w:ascii="Courier New" w:hAnsi="Courier New" w:hint="default"/>
      </w:rPr>
    </w:lvl>
    <w:lvl w:ilvl="8" w:tplc="4C92F05E">
      <w:start w:val="1"/>
      <w:numFmt w:val="bullet"/>
      <w:lvlText w:val=""/>
      <w:lvlJc w:val="left"/>
      <w:pPr>
        <w:ind w:left="6480" w:hanging="360"/>
      </w:pPr>
      <w:rPr>
        <w:rFonts w:ascii="Wingdings" w:hAnsi="Wingdings" w:hint="default"/>
      </w:rPr>
    </w:lvl>
  </w:abstractNum>
  <w:abstractNum w:abstractNumId="10" w15:restartNumberingAfterBreak="0">
    <w:nsid w:val="23BDF69D"/>
    <w:multiLevelType w:val="hybridMultilevel"/>
    <w:tmpl w:val="26340E34"/>
    <w:lvl w:ilvl="0" w:tplc="24E0E6C8">
      <w:start w:val="1"/>
      <w:numFmt w:val="bullet"/>
      <w:lvlText w:val=""/>
      <w:lvlJc w:val="left"/>
      <w:pPr>
        <w:ind w:left="720" w:hanging="360"/>
      </w:pPr>
      <w:rPr>
        <w:rFonts w:ascii="Symbol" w:hAnsi="Symbol" w:hint="default"/>
      </w:rPr>
    </w:lvl>
    <w:lvl w:ilvl="1" w:tplc="1DCA2DE6">
      <w:start w:val="1"/>
      <w:numFmt w:val="bullet"/>
      <w:lvlText w:val="o"/>
      <w:lvlJc w:val="left"/>
      <w:pPr>
        <w:ind w:left="1440" w:hanging="360"/>
      </w:pPr>
      <w:rPr>
        <w:rFonts w:ascii="Courier New" w:hAnsi="Courier New" w:hint="default"/>
      </w:rPr>
    </w:lvl>
    <w:lvl w:ilvl="2" w:tplc="325C4690">
      <w:start w:val="1"/>
      <w:numFmt w:val="bullet"/>
      <w:lvlText w:val=""/>
      <w:lvlJc w:val="left"/>
      <w:pPr>
        <w:ind w:left="2160" w:hanging="360"/>
      </w:pPr>
      <w:rPr>
        <w:rFonts w:ascii="Wingdings" w:hAnsi="Wingdings" w:hint="default"/>
      </w:rPr>
    </w:lvl>
    <w:lvl w:ilvl="3" w:tplc="67BACF38">
      <w:start w:val="1"/>
      <w:numFmt w:val="bullet"/>
      <w:lvlText w:val=""/>
      <w:lvlJc w:val="left"/>
      <w:pPr>
        <w:ind w:left="2880" w:hanging="360"/>
      </w:pPr>
      <w:rPr>
        <w:rFonts w:ascii="Symbol" w:hAnsi="Symbol" w:hint="default"/>
      </w:rPr>
    </w:lvl>
    <w:lvl w:ilvl="4" w:tplc="0E229E0A">
      <w:start w:val="1"/>
      <w:numFmt w:val="bullet"/>
      <w:lvlText w:val="o"/>
      <w:lvlJc w:val="left"/>
      <w:pPr>
        <w:ind w:left="3600" w:hanging="360"/>
      </w:pPr>
      <w:rPr>
        <w:rFonts w:ascii="Courier New" w:hAnsi="Courier New" w:hint="default"/>
      </w:rPr>
    </w:lvl>
    <w:lvl w:ilvl="5" w:tplc="8B0E31B2">
      <w:start w:val="1"/>
      <w:numFmt w:val="bullet"/>
      <w:lvlText w:val=""/>
      <w:lvlJc w:val="left"/>
      <w:pPr>
        <w:ind w:left="4320" w:hanging="360"/>
      </w:pPr>
      <w:rPr>
        <w:rFonts w:ascii="Wingdings" w:hAnsi="Wingdings" w:hint="default"/>
      </w:rPr>
    </w:lvl>
    <w:lvl w:ilvl="6" w:tplc="EC86795E">
      <w:start w:val="1"/>
      <w:numFmt w:val="bullet"/>
      <w:lvlText w:val=""/>
      <w:lvlJc w:val="left"/>
      <w:pPr>
        <w:ind w:left="5040" w:hanging="360"/>
      </w:pPr>
      <w:rPr>
        <w:rFonts w:ascii="Symbol" w:hAnsi="Symbol" w:hint="default"/>
      </w:rPr>
    </w:lvl>
    <w:lvl w:ilvl="7" w:tplc="820A3B18">
      <w:start w:val="1"/>
      <w:numFmt w:val="bullet"/>
      <w:lvlText w:val="o"/>
      <w:lvlJc w:val="left"/>
      <w:pPr>
        <w:ind w:left="5760" w:hanging="360"/>
      </w:pPr>
      <w:rPr>
        <w:rFonts w:ascii="Courier New" w:hAnsi="Courier New" w:hint="default"/>
      </w:rPr>
    </w:lvl>
    <w:lvl w:ilvl="8" w:tplc="76783706">
      <w:start w:val="1"/>
      <w:numFmt w:val="bullet"/>
      <w:lvlText w:val=""/>
      <w:lvlJc w:val="left"/>
      <w:pPr>
        <w:ind w:left="6480" w:hanging="360"/>
      </w:pPr>
      <w:rPr>
        <w:rFonts w:ascii="Wingdings" w:hAnsi="Wingdings" w:hint="default"/>
      </w:rPr>
    </w:lvl>
  </w:abstractNum>
  <w:abstractNum w:abstractNumId="11" w15:restartNumberingAfterBreak="0">
    <w:nsid w:val="23EAF5BC"/>
    <w:multiLevelType w:val="hybridMultilevel"/>
    <w:tmpl w:val="81FC2170"/>
    <w:lvl w:ilvl="0" w:tplc="36245D64">
      <w:start w:val="1"/>
      <w:numFmt w:val="bullet"/>
      <w:lvlText w:val=""/>
      <w:lvlJc w:val="left"/>
      <w:pPr>
        <w:ind w:left="720" w:hanging="360"/>
      </w:pPr>
      <w:rPr>
        <w:rFonts w:ascii="Symbol" w:hAnsi="Symbol" w:hint="default"/>
      </w:rPr>
    </w:lvl>
    <w:lvl w:ilvl="1" w:tplc="28A229FC">
      <w:start w:val="1"/>
      <w:numFmt w:val="bullet"/>
      <w:lvlText w:val="o"/>
      <w:lvlJc w:val="left"/>
      <w:pPr>
        <w:ind w:left="1440" w:hanging="360"/>
      </w:pPr>
      <w:rPr>
        <w:rFonts w:ascii="Courier New" w:hAnsi="Courier New" w:hint="default"/>
      </w:rPr>
    </w:lvl>
    <w:lvl w:ilvl="2" w:tplc="EBC0DF34">
      <w:start w:val="1"/>
      <w:numFmt w:val="bullet"/>
      <w:lvlText w:val=""/>
      <w:lvlJc w:val="left"/>
      <w:pPr>
        <w:ind w:left="2160" w:hanging="360"/>
      </w:pPr>
      <w:rPr>
        <w:rFonts w:ascii="Wingdings" w:hAnsi="Wingdings" w:hint="default"/>
      </w:rPr>
    </w:lvl>
    <w:lvl w:ilvl="3" w:tplc="4860DCCE">
      <w:start w:val="1"/>
      <w:numFmt w:val="bullet"/>
      <w:lvlText w:val=""/>
      <w:lvlJc w:val="left"/>
      <w:pPr>
        <w:ind w:left="2880" w:hanging="360"/>
      </w:pPr>
      <w:rPr>
        <w:rFonts w:ascii="Symbol" w:hAnsi="Symbol" w:hint="default"/>
      </w:rPr>
    </w:lvl>
    <w:lvl w:ilvl="4" w:tplc="8EDC3156">
      <w:start w:val="1"/>
      <w:numFmt w:val="bullet"/>
      <w:lvlText w:val="o"/>
      <w:lvlJc w:val="left"/>
      <w:pPr>
        <w:ind w:left="3600" w:hanging="360"/>
      </w:pPr>
      <w:rPr>
        <w:rFonts w:ascii="Courier New" w:hAnsi="Courier New" w:hint="default"/>
      </w:rPr>
    </w:lvl>
    <w:lvl w:ilvl="5" w:tplc="0114AFE6">
      <w:start w:val="1"/>
      <w:numFmt w:val="bullet"/>
      <w:lvlText w:val=""/>
      <w:lvlJc w:val="left"/>
      <w:pPr>
        <w:ind w:left="4320" w:hanging="360"/>
      </w:pPr>
      <w:rPr>
        <w:rFonts w:ascii="Wingdings" w:hAnsi="Wingdings" w:hint="default"/>
      </w:rPr>
    </w:lvl>
    <w:lvl w:ilvl="6" w:tplc="77B28648">
      <w:start w:val="1"/>
      <w:numFmt w:val="bullet"/>
      <w:lvlText w:val=""/>
      <w:lvlJc w:val="left"/>
      <w:pPr>
        <w:ind w:left="5040" w:hanging="360"/>
      </w:pPr>
      <w:rPr>
        <w:rFonts w:ascii="Symbol" w:hAnsi="Symbol" w:hint="default"/>
      </w:rPr>
    </w:lvl>
    <w:lvl w:ilvl="7" w:tplc="D806EF06">
      <w:start w:val="1"/>
      <w:numFmt w:val="bullet"/>
      <w:lvlText w:val="o"/>
      <w:lvlJc w:val="left"/>
      <w:pPr>
        <w:ind w:left="5760" w:hanging="360"/>
      </w:pPr>
      <w:rPr>
        <w:rFonts w:ascii="Courier New" w:hAnsi="Courier New" w:hint="default"/>
      </w:rPr>
    </w:lvl>
    <w:lvl w:ilvl="8" w:tplc="5ABAE542">
      <w:start w:val="1"/>
      <w:numFmt w:val="bullet"/>
      <w:lvlText w:val=""/>
      <w:lvlJc w:val="left"/>
      <w:pPr>
        <w:ind w:left="6480" w:hanging="360"/>
      </w:pPr>
      <w:rPr>
        <w:rFonts w:ascii="Wingdings" w:hAnsi="Wingdings" w:hint="default"/>
      </w:rPr>
    </w:lvl>
  </w:abstractNum>
  <w:abstractNum w:abstractNumId="12" w15:restartNumberingAfterBreak="0">
    <w:nsid w:val="2989B3BA"/>
    <w:multiLevelType w:val="hybridMultilevel"/>
    <w:tmpl w:val="C2D87EC0"/>
    <w:lvl w:ilvl="0" w:tplc="2F44937C">
      <w:start w:val="1"/>
      <w:numFmt w:val="bullet"/>
      <w:lvlText w:val=""/>
      <w:lvlJc w:val="left"/>
      <w:pPr>
        <w:ind w:left="720" w:hanging="360"/>
      </w:pPr>
      <w:rPr>
        <w:rFonts w:ascii="Symbol" w:hAnsi="Symbol" w:hint="default"/>
      </w:rPr>
    </w:lvl>
    <w:lvl w:ilvl="1" w:tplc="73064788">
      <w:start w:val="1"/>
      <w:numFmt w:val="bullet"/>
      <w:lvlText w:val="o"/>
      <w:lvlJc w:val="left"/>
      <w:pPr>
        <w:ind w:left="1440" w:hanging="360"/>
      </w:pPr>
      <w:rPr>
        <w:rFonts w:ascii="Courier New" w:hAnsi="Courier New" w:hint="default"/>
      </w:rPr>
    </w:lvl>
    <w:lvl w:ilvl="2" w:tplc="A13888FE">
      <w:start w:val="1"/>
      <w:numFmt w:val="bullet"/>
      <w:lvlText w:val=""/>
      <w:lvlJc w:val="left"/>
      <w:pPr>
        <w:ind w:left="2160" w:hanging="360"/>
      </w:pPr>
      <w:rPr>
        <w:rFonts w:ascii="Wingdings" w:hAnsi="Wingdings" w:hint="default"/>
      </w:rPr>
    </w:lvl>
    <w:lvl w:ilvl="3" w:tplc="17685788">
      <w:start w:val="1"/>
      <w:numFmt w:val="bullet"/>
      <w:lvlText w:val=""/>
      <w:lvlJc w:val="left"/>
      <w:pPr>
        <w:ind w:left="2880" w:hanging="360"/>
      </w:pPr>
      <w:rPr>
        <w:rFonts w:ascii="Symbol" w:hAnsi="Symbol" w:hint="default"/>
      </w:rPr>
    </w:lvl>
    <w:lvl w:ilvl="4" w:tplc="74AA2862">
      <w:start w:val="1"/>
      <w:numFmt w:val="bullet"/>
      <w:lvlText w:val="o"/>
      <w:lvlJc w:val="left"/>
      <w:pPr>
        <w:ind w:left="3600" w:hanging="360"/>
      </w:pPr>
      <w:rPr>
        <w:rFonts w:ascii="Courier New" w:hAnsi="Courier New" w:hint="default"/>
      </w:rPr>
    </w:lvl>
    <w:lvl w:ilvl="5" w:tplc="892CDC14">
      <w:start w:val="1"/>
      <w:numFmt w:val="bullet"/>
      <w:lvlText w:val=""/>
      <w:lvlJc w:val="left"/>
      <w:pPr>
        <w:ind w:left="4320" w:hanging="360"/>
      </w:pPr>
      <w:rPr>
        <w:rFonts w:ascii="Wingdings" w:hAnsi="Wingdings" w:hint="default"/>
      </w:rPr>
    </w:lvl>
    <w:lvl w:ilvl="6" w:tplc="94261022">
      <w:start w:val="1"/>
      <w:numFmt w:val="bullet"/>
      <w:lvlText w:val=""/>
      <w:lvlJc w:val="left"/>
      <w:pPr>
        <w:ind w:left="5040" w:hanging="360"/>
      </w:pPr>
      <w:rPr>
        <w:rFonts w:ascii="Symbol" w:hAnsi="Symbol" w:hint="default"/>
      </w:rPr>
    </w:lvl>
    <w:lvl w:ilvl="7" w:tplc="6442CDDC">
      <w:start w:val="1"/>
      <w:numFmt w:val="bullet"/>
      <w:lvlText w:val="o"/>
      <w:lvlJc w:val="left"/>
      <w:pPr>
        <w:ind w:left="5760" w:hanging="360"/>
      </w:pPr>
      <w:rPr>
        <w:rFonts w:ascii="Courier New" w:hAnsi="Courier New" w:hint="default"/>
      </w:rPr>
    </w:lvl>
    <w:lvl w:ilvl="8" w:tplc="0BE8175E">
      <w:start w:val="1"/>
      <w:numFmt w:val="bullet"/>
      <w:lvlText w:val=""/>
      <w:lvlJc w:val="left"/>
      <w:pPr>
        <w:ind w:left="6480" w:hanging="360"/>
      </w:pPr>
      <w:rPr>
        <w:rFonts w:ascii="Wingdings" w:hAnsi="Wingdings" w:hint="default"/>
      </w:rPr>
    </w:lvl>
  </w:abstractNum>
  <w:abstractNum w:abstractNumId="13"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07606F"/>
    <w:multiLevelType w:val="hybridMultilevel"/>
    <w:tmpl w:val="0D4EC96E"/>
    <w:lvl w:ilvl="0" w:tplc="1834DBB8">
      <w:start w:val="1"/>
      <w:numFmt w:val="bullet"/>
      <w:lvlText w:val=""/>
      <w:lvlJc w:val="left"/>
      <w:pPr>
        <w:ind w:left="720" w:hanging="360"/>
      </w:pPr>
      <w:rPr>
        <w:rFonts w:ascii="Symbol" w:hAnsi="Symbol" w:hint="default"/>
      </w:rPr>
    </w:lvl>
    <w:lvl w:ilvl="1" w:tplc="D8E20BCA">
      <w:start w:val="1"/>
      <w:numFmt w:val="bullet"/>
      <w:lvlText w:val="o"/>
      <w:lvlJc w:val="left"/>
      <w:pPr>
        <w:ind w:left="1440" w:hanging="360"/>
      </w:pPr>
      <w:rPr>
        <w:rFonts w:ascii="Courier New" w:hAnsi="Courier New" w:hint="default"/>
      </w:rPr>
    </w:lvl>
    <w:lvl w:ilvl="2" w:tplc="A40845CE">
      <w:start w:val="1"/>
      <w:numFmt w:val="bullet"/>
      <w:lvlText w:val=""/>
      <w:lvlJc w:val="left"/>
      <w:pPr>
        <w:ind w:left="2160" w:hanging="360"/>
      </w:pPr>
      <w:rPr>
        <w:rFonts w:ascii="Wingdings" w:hAnsi="Wingdings" w:hint="default"/>
      </w:rPr>
    </w:lvl>
    <w:lvl w:ilvl="3" w:tplc="7CC8AAC0">
      <w:start w:val="1"/>
      <w:numFmt w:val="bullet"/>
      <w:lvlText w:val=""/>
      <w:lvlJc w:val="left"/>
      <w:pPr>
        <w:ind w:left="2880" w:hanging="360"/>
      </w:pPr>
      <w:rPr>
        <w:rFonts w:ascii="Symbol" w:hAnsi="Symbol" w:hint="default"/>
      </w:rPr>
    </w:lvl>
    <w:lvl w:ilvl="4" w:tplc="F1FABA36">
      <w:start w:val="1"/>
      <w:numFmt w:val="bullet"/>
      <w:lvlText w:val="o"/>
      <w:lvlJc w:val="left"/>
      <w:pPr>
        <w:ind w:left="3600" w:hanging="360"/>
      </w:pPr>
      <w:rPr>
        <w:rFonts w:ascii="Courier New" w:hAnsi="Courier New" w:hint="default"/>
      </w:rPr>
    </w:lvl>
    <w:lvl w:ilvl="5" w:tplc="4A0E6CD0">
      <w:start w:val="1"/>
      <w:numFmt w:val="bullet"/>
      <w:lvlText w:val=""/>
      <w:lvlJc w:val="left"/>
      <w:pPr>
        <w:ind w:left="4320" w:hanging="360"/>
      </w:pPr>
      <w:rPr>
        <w:rFonts w:ascii="Wingdings" w:hAnsi="Wingdings" w:hint="default"/>
      </w:rPr>
    </w:lvl>
    <w:lvl w:ilvl="6" w:tplc="D7240E4C">
      <w:start w:val="1"/>
      <w:numFmt w:val="bullet"/>
      <w:lvlText w:val=""/>
      <w:lvlJc w:val="left"/>
      <w:pPr>
        <w:ind w:left="5040" w:hanging="360"/>
      </w:pPr>
      <w:rPr>
        <w:rFonts w:ascii="Symbol" w:hAnsi="Symbol" w:hint="default"/>
      </w:rPr>
    </w:lvl>
    <w:lvl w:ilvl="7" w:tplc="C19620CC">
      <w:start w:val="1"/>
      <w:numFmt w:val="bullet"/>
      <w:lvlText w:val="o"/>
      <w:lvlJc w:val="left"/>
      <w:pPr>
        <w:ind w:left="5760" w:hanging="360"/>
      </w:pPr>
      <w:rPr>
        <w:rFonts w:ascii="Courier New" w:hAnsi="Courier New" w:hint="default"/>
      </w:rPr>
    </w:lvl>
    <w:lvl w:ilvl="8" w:tplc="74C8812A">
      <w:start w:val="1"/>
      <w:numFmt w:val="bullet"/>
      <w:lvlText w:val=""/>
      <w:lvlJc w:val="left"/>
      <w:pPr>
        <w:ind w:left="6480" w:hanging="360"/>
      </w:pPr>
      <w:rPr>
        <w:rFonts w:ascii="Wingdings" w:hAnsi="Wingdings" w:hint="default"/>
      </w:rPr>
    </w:lvl>
  </w:abstractNum>
  <w:abstractNum w:abstractNumId="15" w15:restartNumberingAfterBreak="0">
    <w:nsid w:val="370B0476"/>
    <w:multiLevelType w:val="hybridMultilevel"/>
    <w:tmpl w:val="0B54E74C"/>
    <w:lvl w:ilvl="0" w:tplc="0D20DE9A">
      <w:start w:val="1"/>
      <w:numFmt w:val="bullet"/>
      <w:lvlText w:val=""/>
      <w:lvlJc w:val="left"/>
      <w:pPr>
        <w:ind w:left="720" w:hanging="360"/>
      </w:pPr>
      <w:rPr>
        <w:rFonts w:ascii="Symbol" w:hAnsi="Symbol" w:hint="default"/>
      </w:rPr>
    </w:lvl>
    <w:lvl w:ilvl="1" w:tplc="5F6C3BB8">
      <w:start w:val="1"/>
      <w:numFmt w:val="bullet"/>
      <w:lvlText w:val="o"/>
      <w:lvlJc w:val="left"/>
      <w:pPr>
        <w:ind w:left="1440" w:hanging="360"/>
      </w:pPr>
      <w:rPr>
        <w:rFonts w:ascii="Courier New" w:hAnsi="Courier New" w:hint="default"/>
      </w:rPr>
    </w:lvl>
    <w:lvl w:ilvl="2" w:tplc="50B6D984">
      <w:start w:val="1"/>
      <w:numFmt w:val="bullet"/>
      <w:lvlText w:val=""/>
      <w:lvlJc w:val="left"/>
      <w:pPr>
        <w:ind w:left="2160" w:hanging="360"/>
      </w:pPr>
      <w:rPr>
        <w:rFonts w:ascii="Wingdings" w:hAnsi="Wingdings" w:hint="default"/>
      </w:rPr>
    </w:lvl>
    <w:lvl w:ilvl="3" w:tplc="4D52CE66">
      <w:start w:val="1"/>
      <w:numFmt w:val="bullet"/>
      <w:lvlText w:val=""/>
      <w:lvlJc w:val="left"/>
      <w:pPr>
        <w:ind w:left="2880" w:hanging="360"/>
      </w:pPr>
      <w:rPr>
        <w:rFonts w:ascii="Symbol" w:hAnsi="Symbol" w:hint="default"/>
      </w:rPr>
    </w:lvl>
    <w:lvl w:ilvl="4" w:tplc="DA72F7EC">
      <w:start w:val="1"/>
      <w:numFmt w:val="bullet"/>
      <w:lvlText w:val="o"/>
      <w:lvlJc w:val="left"/>
      <w:pPr>
        <w:ind w:left="3600" w:hanging="360"/>
      </w:pPr>
      <w:rPr>
        <w:rFonts w:ascii="Courier New" w:hAnsi="Courier New" w:hint="default"/>
      </w:rPr>
    </w:lvl>
    <w:lvl w:ilvl="5" w:tplc="B0E26516">
      <w:start w:val="1"/>
      <w:numFmt w:val="bullet"/>
      <w:lvlText w:val=""/>
      <w:lvlJc w:val="left"/>
      <w:pPr>
        <w:ind w:left="4320" w:hanging="360"/>
      </w:pPr>
      <w:rPr>
        <w:rFonts w:ascii="Wingdings" w:hAnsi="Wingdings" w:hint="default"/>
      </w:rPr>
    </w:lvl>
    <w:lvl w:ilvl="6" w:tplc="550ABF7C">
      <w:start w:val="1"/>
      <w:numFmt w:val="bullet"/>
      <w:lvlText w:val=""/>
      <w:lvlJc w:val="left"/>
      <w:pPr>
        <w:ind w:left="5040" w:hanging="360"/>
      </w:pPr>
      <w:rPr>
        <w:rFonts w:ascii="Symbol" w:hAnsi="Symbol" w:hint="default"/>
      </w:rPr>
    </w:lvl>
    <w:lvl w:ilvl="7" w:tplc="AA88CE5A">
      <w:start w:val="1"/>
      <w:numFmt w:val="bullet"/>
      <w:lvlText w:val="o"/>
      <w:lvlJc w:val="left"/>
      <w:pPr>
        <w:ind w:left="5760" w:hanging="360"/>
      </w:pPr>
      <w:rPr>
        <w:rFonts w:ascii="Courier New" w:hAnsi="Courier New" w:hint="default"/>
      </w:rPr>
    </w:lvl>
    <w:lvl w:ilvl="8" w:tplc="FEC685D8">
      <w:start w:val="1"/>
      <w:numFmt w:val="bullet"/>
      <w:lvlText w:val=""/>
      <w:lvlJc w:val="left"/>
      <w:pPr>
        <w:ind w:left="6480" w:hanging="360"/>
      </w:pPr>
      <w:rPr>
        <w:rFonts w:ascii="Wingdings" w:hAnsi="Wingdings" w:hint="default"/>
      </w:rPr>
    </w:lvl>
  </w:abstractNum>
  <w:abstractNum w:abstractNumId="16" w15:restartNumberingAfterBreak="0">
    <w:nsid w:val="39FB78A4"/>
    <w:multiLevelType w:val="hybridMultilevel"/>
    <w:tmpl w:val="2A847B0A"/>
    <w:lvl w:ilvl="0" w:tplc="A886AEB2">
      <w:start w:val="1"/>
      <w:numFmt w:val="bullet"/>
      <w:lvlText w:val=""/>
      <w:lvlJc w:val="left"/>
      <w:pPr>
        <w:ind w:left="720" w:hanging="360"/>
      </w:pPr>
      <w:rPr>
        <w:rFonts w:ascii="Symbol" w:hAnsi="Symbol" w:hint="default"/>
      </w:rPr>
    </w:lvl>
    <w:lvl w:ilvl="1" w:tplc="9244A42E">
      <w:start w:val="1"/>
      <w:numFmt w:val="bullet"/>
      <w:lvlText w:val="o"/>
      <w:lvlJc w:val="left"/>
      <w:pPr>
        <w:ind w:left="1440" w:hanging="360"/>
      </w:pPr>
      <w:rPr>
        <w:rFonts w:ascii="Courier New" w:hAnsi="Courier New" w:hint="default"/>
      </w:rPr>
    </w:lvl>
    <w:lvl w:ilvl="2" w:tplc="FDAA1136">
      <w:start w:val="1"/>
      <w:numFmt w:val="bullet"/>
      <w:lvlText w:val=""/>
      <w:lvlJc w:val="left"/>
      <w:pPr>
        <w:ind w:left="2160" w:hanging="360"/>
      </w:pPr>
      <w:rPr>
        <w:rFonts w:ascii="Wingdings" w:hAnsi="Wingdings" w:hint="default"/>
      </w:rPr>
    </w:lvl>
    <w:lvl w:ilvl="3" w:tplc="9C10BD52">
      <w:start w:val="1"/>
      <w:numFmt w:val="bullet"/>
      <w:lvlText w:val=""/>
      <w:lvlJc w:val="left"/>
      <w:pPr>
        <w:ind w:left="2880" w:hanging="360"/>
      </w:pPr>
      <w:rPr>
        <w:rFonts w:ascii="Symbol" w:hAnsi="Symbol" w:hint="default"/>
      </w:rPr>
    </w:lvl>
    <w:lvl w:ilvl="4" w:tplc="6FC092D4">
      <w:start w:val="1"/>
      <w:numFmt w:val="bullet"/>
      <w:lvlText w:val="o"/>
      <w:lvlJc w:val="left"/>
      <w:pPr>
        <w:ind w:left="3600" w:hanging="360"/>
      </w:pPr>
      <w:rPr>
        <w:rFonts w:ascii="Courier New" w:hAnsi="Courier New" w:hint="default"/>
      </w:rPr>
    </w:lvl>
    <w:lvl w:ilvl="5" w:tplc="7C7E6A3C">
      <w:start w:val="1"/>
      <w:numFmt w:val="bullet"/>
      <w:lvlText w:val=""/>
      <w:lvlJc w:val="left"/>
      <w:pPr>
        <w:ind w:left="4320" w:hanging="360"/>
      </w:pPr>
      <w:rPr>
        <w:rFonts w:ascii="Wingdings" w:hAnsi="Wingdings" w:hint="default"/>
      </w:rPr>
    </w:lvl>
    <w:lvl w:ilvl="6" w:tplc="F4ECAB62">
      <w:start w:val="1"/>
      <w:numFmt w:val="bullet"/>
      <w:lvlText w:val=""/>
      <w:lvlJc w:val="left"/>
      <w:pPr>
        <w:ind w:left="5040" w:hanging="360"/>
      </w:pPr>
      <w:rPr>
        <w:rFonts w:ascii="Symbol" w:hAnsi="Symbol" w:hint="default"/>
      </w:rPr>
    </w:lvl>
    <w:lvl w:ilvl="7" w:tplc="5DA4BA4A">
      <w:start w:val="1"/>
      <w:numFmt w:val="bullet"/>
      <w:lvlText w:val="o"/>
      <w:lvlJc w:val="left"/>
      <w:pPr>
        <w:ind w:left="5760" w:hanging="360"/>
      </w:pPr>
      <w:rPr>
        <w:rFonts w:ascii="Courier New" w:hAnsi="Courier New" w:hint="default"/>
      </w:rPr>
    </w:lvl>
    <w:lvl w:ilvl="8" w:tplc="5160223C">
      <w:start w:val="1"/>
      <w:numFmt w:val="bullet"/>
      <w:lvlText w:val=""/>
      <w:lvlJc w:val="left"/>
      <w:pPr>
        <w:ind w:left="6480" w:hanging="360"/>
      </w:pPr>
      <w:rPr>
        <w:rFonts w:ascii="Wingdings" w:hAnsi="Wingdings" w:hint="default"/>
      </w:rPr>
    </w:lvl>
  </w:abstractNum>
  <w:abstractNum w:abstractNumId="17" w15:restartNumberingAfterBreak="0">
    <w:nsid w:val="3AC260C4"/>
    <w:multiLevelType w:val="hybridMultilevel"/>
    <w:tmpl w:val="FB4A0344"/>
    <w:lvl w:ilvl="0" w:tplc="2F2E867E">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05974"/>
    <w:multiLevelType w:val="hybridMultilevel"/>
    <w:tmpl w:val="EE108CB6"/>
    <w:lvl w:ilvl="0" w:tplc="9D626A6E">
      <w:start w:val="1"/>
      <w:numFmt w:val="bullet"/>
      <w:lvlText w:val="·"/>
      <w:lvlJc w:val="left"/>
      <w:pPr>
        <w:ind w:left="720" w:hanging="360"/>
      </w:pPr>
      <w:rPr>
        <w:rFonts w:ascii="Symbol" w:hAnsi="Symbol" w:hint="default"/>
      </w:rPr>
    </w:lvl>
    <w:lvl w:ilvl="1" w:tplc="74BAA88C">
      <w:start w:val="1"/>
      <w:numFmt w:val="bullet"/>
      <w:lvlText w:val="o"/>
      <w:lvlJc w:val="left"/>
      <w:pPr>
        <w:ind w:left="1440" w:hanging="360"/>
      </w:pPr>
      <w:rPr>
        <w:rFonts w:ascii="Courier New" w:hAnsi="Courier New" w:hint="default"/>
      </w:rPr>
    </w:lvl>
    <w:lvl w:ilvl="2" w:tplc="89ECAC88">
      <w:start w:val="1"/>
      <w:numFmt w:val="bullet"/>
      <w:lvlText w:val=""/>
      <w:lvlJc w:val="left"/>
      <w:pPr>
        <w:ind w:left="2160" w:hanging="360"/>
      </w:pPr>
      <w:rPr>
        <w:rFonts w:ascii="Wingdings" w:hAnsi="Wingdings" w:hint="default"/>
      </w:rPr>
    </w:lvl>
    <w:lvl w:ilvl="3" w:tplc="5F801C94">
      <w:start w:val="1"/>
      <w:numFmt w:val="bullet"/>
      <w:lvlText w:val=""/>
      <w:lvlJc w:val="left"/>
      <w:pPr>
        <w:ind w:left="2880" w:hanging="360"/>
      </w:pPr>
      <w:rPr>
        <w:rFonts w:ascii="Symbol" w:hAnsi="Symbol" w:hint="default"/>
      </w:rPr>
    </w:lvl>
    <w:lvl w:ilvl="4" w:tplc="9C7E3560">
      <w:start w:val="1"/>
      <w:numFmt w:val="bullet"/>
      <w:lvlText w:val="o"/>
      <w:lvlJc w:val="left"/>
      <w:pPr>
        <w:ind w:left="3600" w:hanging="360"/>
      </w:pPr>
      <w:rPr>
        <w:rFonts w:ascii="Courier New" w:hAnsi="Courier New" w:hint="default"/>
      </w:rPr>
    </w:lvl>
    <w:lvl w:ilvl="5" w:tplc="2E74675E">
      <w:start w:val="1"/>
      <w:numFmt w:val="bullet"/>
      <w:lvlText w:val=""/>
      <w:lvlJc w:val="left"/>
      <w:pPr>
        <w:ind w:left="4320" w:hanging="360"/>
      </w:pPr>
      <w:rPr>
        <w:rFonts w:ascii="Wingdings" w:hAnsi="Wingdings" w:hint="default"/>
      </w:rPr>
    </w:lvl>
    <w:lvl w:ilvl="6" w:tplc="F93C3EAE">
      <w:start w:val="1"/>
      <w:numFmt w:val="bullet"/>
      <w:lvlText w:val=""/>
      <w:lvlJc w:val="left"/>
      <w:pPr>
        <w:ind w:left="5040" w:hanging="360"/>
      </w:pPr>
      <w:rPr>
        <w:rFonts w:ascii="Symbol" w:hAnsi="Symbol" w:hint="default"/>
      </w:rPr>
    </w:lvl>
    <w:lvl w:ilvl="7" w:tplc="2E340928">
      <w:start w:val="1"/>
      <w:numFmt w:val="bullet"/>
      <w:lvlText w:val="o"/>
      <w:lvlJc w:val="left"/>
      <w:pPr>
        <w:ind w:left="5760" w:hanging="360"/>
      </w:pPr>
      <w:rPr>
        <w:rFonts w:ascii="Courier New" w:hAnsi="Courier New" w:hint="default"/>
      </w:rPr>
    </w:lvl>
    <w:lvl w:ilvl="8" w:tplc="92984B1A">
      <w:start w:val="1"/>
      <w:numFmt w:val="bullet"/>
      <w:lvlText w:val=""/>
      <w:lvlJc w:val="left"/>
      <w:pPr>
        <w:ind w:left="6480" w:hanging="360"/>
      </w:pPr>
      <w:rPr>
        <w:rFonts w:ascii="Wingdings" w:hAnsi="Wingdings" w:hint="default"/>
      </w:rPr>
    </w:lvl>
  </w:abstractNum>
  <w:abstractNum w:abstractNumId="19" w15:restartNumberingAfterBreak="0">
    <w:nsid w:val="3CC80D07"/>
    <w:multiLevelType w:val="hybridMultilevel"/>
    <w:tmpl w:val="D9205502"/>
    <w:lvl w:ilvl="0" w:tplc="A266B688">
      <w:start w:val="1"/>
      <w:numFmt w:val="bullet"/>
      <w:lvlText w:val="·"/>
      <w:lvlJc w:val="left"/>
      <w:pPr>
        <w:ind w:left="720" w:hanging="360"/>
      </w:pPr>
      <w:rPr>
        <w:rFonts w:ascii="Symbol" w:hAnsi="Symbol" w:hint="default"/>
      </w:rPr>
    </w:lvl>
    <w:lvl w:ilvl="1" w:tplc="29CAAF30">
      <w:start w:val="1"/>
      <w:numFmt w:val="bullet"/>
      <w:lvlText w:val="o"/>
      <w:lvlJc w:val="left"/>
      <w:pPr>
        <w:ind w:left="1440" w:hanging="360"/>
      </w:pPr>
      <w:rPr>
        <w:rFonts w:ascii="Courier New" w:hAnsi="Courier New" w:hint="default"/>
      </w:rPr>
    </w:lvl>
    <w:lvl w:ilvl="2" w:tplc="64428F48">
      <w:start w:val="1"/>
      <w:numFmt w:val="bullet"/>
      <w:lvlText w:val=""/>
      <w:lvlJc w:val="left"/>
      <w:pPr>
        <w:ind w:left="2160" w:hanging="360"/>
      </w:pPr>
      <w:rPr>
        <w:rFonts w:ascii="Wingdings" w:hAnsi="Wingdings" w:hint="default"/>
      </w:rPr>
    </w:lvl>
    <w:lvl w:ilvl="3" w:tplc="28C0AE60">
      <w:start w:val="1"/>
      <w:numFmt w:val="bullet"/>
      <w:lvlText w:val=""/>
      <w:lvlJc w:val="left"/>
      <w:pPr>
        <w:ind w:left="2880" w:hanging="360"/>
      </w:pPr>
      <w:rPr>
        <w:rFonts w:ascii="Symbol" w:hAnsi="Symbol" w:hint="default"/>
      </w:rPr>
    </w:lvl>
    <w:lvl w:ilvl="4" w:tplc="434C2C72">
      <w:start w:val="1"/>
      <w:numFmt w:val="bullet"/>
      <w:lvlText w:val="o"/>
      <w:lvlJc w:val="left"/>
      <w:pPr>
        <w:ind w:left="3600" w:hanging="360"/>
      </w:pPr>
      <w:rPr>
        <w:rFonts w:ascii="Courier New" w:hAnsi="Courier New" w:hint="default"/>
      </w:rPr>
    </w:lvl>
    <w:lvl w:ilvl="5" w:tplc="681A33AE">
      <w:start w:val="1"/>
      <w:numFmt w:val="bullet"/>
      <w:lvlText w:val=""/>
      <w:lvlJc w:val="left"/>
      <w:pPr>
        <w:ind w:left="4320" w:hanging="360"/>
      </w:pPr>
      <w:rPr>
        <w:rFonts w:ascii="Wingdings" w:hAnsi="Wingdings" w:hint="default"/>
      </w:rPr>
    </w:lvl>
    <w:lvl w:ilvl="6" w:tplc="17F2EF48">
      <w:start w:val="1"/>
      <w:numFmt w:val="bullet"/>
      <w:lvlText w:val=""/>
      <w:lvlJc w:val="left"/>
      <w:pPr>
        <w:ind w:left="5040" w:hanging="360"/>
      </w:pPr>
      <w:rPr>
        <w:rFonts w:ascii="Symbol" w:hAnsi="Symbol" w:hint="default"/>
      </w:rPr>
    </w:lvl>
    <w:lvl w:ilvl="7" w:tplc="3C6C83DE">
      <w:start w:val="1"/>
      <w:numFmt w:val="bullet"/>
      <w:lvlText w:val="o"/>
      <w:lvlJc w:val="left"/>
      <w:pPr>
        <w:ind w:left="5760" w:hanging="360"/>
      </w:pPr>
      <w:rPr>
        <w:rFonts w:ascii="Courier New" w:hAnsi="Courier New" w:hint="default"/>
      </w:rPr>
    </w:lvl>
    <w:lvl w:ilvl="8" w:tplc="5588BF5A">
      <w:start w:val="1"/>
      <w:numFmt w:val="bullet"/>
      <w:lvlText w:val=""/>
      <w:lvlJc w:val="left"/>
      <w:pPr>
        <w:ind w:left="6480" w:hanging="360"/>
      </w:pPr>
      <w:rPr>
        <w:rFonts w:ascii="Wingdings" w:hAnsi="Wingdings" w:hint="default"/>
      </w:rPr>
    </w:lvl>
  </w:abstractNum>
  <w:abstractNum w:abstractNumId="20" w15:restartNumberingAfterBreak="0">
    <w:nsid w:val="432A9984"/>
    <w:multiLevelType w:val="hybridMultilevel"/>
    <w:tmpl w:val="CBA4F7E8"/>
    <w:lvl w:ilvl="0" w:tplc="19AEA9F8">
      <w:start w:val="1"/>
      <w:numFmt w:val="bullet"/>
      <w:lvlText w:val=""/>
      <w:lvlJc w:val="left"/>
      <w:pPr>
        <w:ind w:left="720" w:hanging="360"/>
      </w:pPr>
      <w:rPr>
        <w:rFonts w:ascii="Symbol" w:hAnsi="Symbol" w:hint="default"/>
      </w:rPr>
    </w:lvl>
    <w:lvl w:ilvl="1" w:tplc="2B7A6BEC">
      <w:start w:val="1"/>
      <w:numFmt w:val="bullet"/>
      <w:lvlText w:val="o"/>
      <w:lvlJc w:val="left"/>
      <w:pPr>
        <w:ind w:left="1440" w:hanging="360"/>
      </w:pPr>
      <w:rPr>
        <w:rFonts w:ascii="Courier New" w:hAnsi="Courier New" w:hint="default"/>
      </w:rPr>
    </w:lvl>
    <w:lvl w:ilvl="2" w:tplc="BEE021F8">
      <w:start w:val="1"/>
      <w:numFmt w:val="bullet"/>
      <w:lvlText w:val=""/>
      <w:lvlJc w:val="left"/>
      <w:pPr>
        <w:ind w:left="2160" w:hanging="360"/>
      </w:pPr>
      <w:rPr>
        <w:rFonts w:ascii="Wingdings" w:hAnsi="Wingdings" w:hint="default"/>
      </w:rPr>
    </w:lvl>
    <w:lvl w:ilvl="3" w:tplc="6E6E0E8A">
      <w:start w:val="1"/>
      <w:numFmt w:val="bullet"/>
      <w:lvlText w:val=""/>
      <w:lvlJc w:val="left"/>
      <w:pPr>
        <w:ind w:left="2880" w:hanging="360"/>
      </w:pPr>
      <w:rPr>
        <w:rFonts w:ascii="Symbol" w:hAnsi="Symbol" w:hint="default"/>
      </w:rPr>
    </w:lvl>
    <w:lvl w:ilvl="4" w:tplc="04BC22D0">
      <w:start w:val="1"/>
      <w:numFmt w:val="bullet"/>
      <w:lvlText w:val="o"/>
      <w:lvlJc w:val="left"/>
      <w:pPr>
        <w:ind w:left="3600" w:hanging="360"/>
      </w:pPr>
      <w:rPr>
        <w:rFonts w:ascii="Courier New" w:hAnsi="Courier New" w:hint="default"/>
      </w:rPr>
    </w:lvl>
    <w:lvl w:ilvl="5" w:tplc="D13A40EC">
      <w:start w:val="1"/>
      <w:numFmt w:val="bullet"/>
      <w:lvlText w:val=""/>
      <w:lvlJc w:val="left"/>
      <w:pPr>
        <w:ind w:left="4320" w:hanging="360"/>
      </w:pPr>
      <w:rPr>
        <w:rFonts w:ascii="Wingdings" w:hAnsi="Wingdings" w:hint="default"/>
      </w:rPr>
    </w:lvl>
    <w:lvl w:ilvl="6" w:tplc="F14EF762">
      <w:start w:val="1"/>
      <w:numFmt w:val="bullet"/>
      <w:lvlText w:val=""/>
      <w:lvlJc w:val="left"/>
      <w:pPr>
        <w:ind w:left="5040" w:hanging="360"/>
      </w:pPr>
      <w:rPr>
        <w:rFonts w:ascii="Symbol" w:hAnsi="Symbol" w:hint="default"/>
      </w:rPr>
    </w:lvl>
    <w:lvl w:ilvl="7" w:tplc="358ED60A">
      <w:start w:val="1"/>
      <w:numFmt w:val="bullet"/>
      <w:lvlText w:val="o"/>
      <w:lvlJc w:val="left"/>
      <w:pPr>
        <w:ind w:left="5760" w:hanging="360"/>
      </w:pPr>
      <w:rPr>
        <w:rFonts w:ascii="Courier New" w:hAnsi="Courier New" w:hint="default"/>
      </w:rPr>
    </w:lvl>
    <w:lvl w:ilvl="8" w:tplc="CFB625A6">
      <w:start w:val="1"/>
      <w:numFmt w:val="bullet"/>
      <w:lvlText w:val=""/>
      <w:lvlJc w:val="left"/>
      <w:pPr>
        <w:ind w:left="6480" w:hanging="360"/>
      </w:pPr>
      <w:rPr>
        <w:rFonts w:ascii="Wingdings" w:hAnsi="Wingdings" w:hint="default"/>
      </w:rPr>
    </w:lvl>
  </w:abstractNum>
  <w:abstractNum w:abstractNumId="21" w15:restartNumberingAfterBreak="0">
    <w:nsid w:val="43FB5B3F"/>
    <w:multiLevelType w:val="hybridMultilevel"/>
    <w:tmpl w:val="CE4E0FFE"/>
    <w:lvl w:ilvl="0" w:tplc="D5302F82">
      <w:start w:val="1"/>
      <w:numFmt w:val="bullet"/>
      <w:lvlText w:val=""/>
      <w:lvlJc w:val="left"/>
      <w:pPr>
        <w:ind w:left="720" w:hanging="360"/>
      </w:pPr>
      <w:rPr>
        <w:rFonts w:ascii="Symbol" w:hAnsi="Symbol" w:hint="default"/>
      </w:rPr>
    </w:lvl>
    <w:lvl w:ilvl="1" w:tplc="FE1AC6CC">
      <w:start w:val="1"/>
      <w:numFmt w:val="bullet"/>
      <w:lvlText w:val="o"/>
      <w:lvlJc w:val="left"/>
      <w:pPr>
        <w:ind w:left="1440" w:hanging="360"/>
      </w:pPr>
      <w:rPr>
        <w:rFonts w:ascii="Courier New" w:hAnsi="Courier New" w:hint="default"/>
      </w:rPr>
    </w:lvl>
    <w:lvl w:ilvl="2" w:tplc="1DC20BD2">
      <w:start w:val="1"/>
      <w:numFmt w:val="bullet"/>
      <w:lvlText w:val=""/>
      <w:lvlJc w:val="left"/>
      <w:pPr>
        <w:ind w:left="2160" w:hanging="360"/>
      </w:pPr>
      <w:rPr>
        <w:rFonts w:ascii="Wingdings" w:hAnsi="Wingdings" w:hint="default"/>
      </w:rPr>
    </w:lvl>
    <w:lvl w:ilvl="3" w:tplc="D0BA2416">
      <w:start w:val="1"/>
      <w:numFmt w:val="bullet"/>
      <w:lvlText w:val=""/>
      <w:lvlJc w:val="left"/>
      <w:pPr>
        <w:ind w:left="2880" w:hanging="360"/>
      </w:pPr>
      <w:rPr>
        <w:rFonts w:ascii="Symbol" w:hAnsi="Symbol" w:hint="default"/>
      </w:rPr>
    </w:lvl>
    <w:lvl w:ilvl="4" w:tplc="B058CE48">
      <w:start w:val="1"/>
      <w:numFmt w:val="bullet"/>
      <w:lvlText w:val="o"/>
      <w:lvlJc w:val="left"/>
      <w:pPr>
        <w:ind w:left="3600" w:hanging="360"/>
      </w:pPr>
      <w:rPr>
        <w:rFonts w:ascii="Courier New" w:hAnsi="Courier New" w:hint="default"/>
      </w:rPr>
    </w:lvl>
    <w:lvl w:ilvl="5" w:tplc="4E44EE88">
      <w:start w:val="1"/>
      <w:numFmt w:val="bullet"/>
      <w:lvlText w:val=""/>
      <w:lvlJc w:val="left"/>
      <w:pPr>
        <w:ind w:left="4320" w:hanging="360"/>
      </w:pPr>
      <w:rPr>
        <w:rFonts w:ascii="Wingdings" w:hAnsi="Wingdings" w:hint="default"/>
      </w:rPr>
    </w:lvl>
    <w:lvl w:ilvl="6" w:tplc="6BE0EBE2">
      <w:start w:val="1"/>
      <w:numFmt w:val="bullet"/>
      <w:lvlText w:val=""/>
      <w:lvlJc w:val="left"/>
      <w:pPr>
        <w:ind w:left="5040" w:hanging="360"/>
      </w:pPr>
      <w:rPr>
        <w:rFonts w:ascii="Symbol" w:hAnsi="Symbol" w:hint="default"/>
      </w:rPr>
    </w:lvl>
    <w:lvl w:ilvl="7" w:tplc="D36C8F34">
      <w:start w:val="1"/>
      <w:numFmt w:val="bullet"/>
      <w:lvlText w:val="o"/>
      <w:lvlJc w:val="left"/>
      <w:pPr>
        <w:ind w:left="5760" w:hanging="360"/>
      </w:pPr>
      <w:rPr>
        <w:rFonts w:ascii="Courier New" w:hAnsi="Courier New" w:hint="default"/>
      </w:rPr>
    </w:lvl>
    <w:lvl w:ilvl="8" w:tplc="3BD0EB7C">
      <w:start w:val="1"/>
      <w:numFmt w:val="bullet"/>
      <w:lvlText w:val=""/>
      <w:lvlJc w:val="left"/>
      <w:pPr>
        <w:ind w:left="6480" w:hanging="360"/>
      </w:pPr>
      <w:rPr>
        <w:rFonts w:ascii="Wingdings" w:hAnsi="Wingdings" w:hint="default"/>
      </w:rPr>
    </w:lvl>
  </w:abstractNum>
  <w:abstractNum w:abstractNumId="22" w15:restartNumberingAfterBreak="0">
    <w:nsid w:val="4532ECE3"/>
    <w:multiLevelType w:val="hybridMultilevel"/>
    <w:tmpl w:val="BEF0A56A"/>
    <w:lvl w:ilvl="0" w:tplc="704C6D40">
      <w:start w:val="1"/>
      <w:numFmt w:val="bullet"/>
      <w:lvlText w:val=""/>
      <w:lvlJc w:val="left"/>
      <w:pPr>
        <w:ind w:left="720" w:hanging="360"/>
      </w:pPr>
      <w:rPr>
        <w:rFonts w:ascii="Symbol" w:hAnsi="Symbol" w:hint="default"/>
      </w:rPr>
    </w:lvl>
    <w:lvl w:ilvl="1" w:tplc="8952B9C2">
      <w:start w:val="1"/>
      <w:numFmt w:val="bullet"/>
      <w:lvlText w:val="o"/>
      <w:lvlJc w:val="left"/>
      <w:pPr>
        <w:ind w:left="1440" w:hanging="360"/>
      </w:pPr>
      <w:rPr>
        <w:rFonts w:ascii="Courier New" w:hAnsi="Courier New" w:hint="default"/>
      </w:rPr>
    </w:lvl>
    <w:lvl w:ilvl="2" w:tplc="E198164C">
      <w:start w:val="1"/>
      <w:numFmt w:val="bullet"/>
      <w:lvlText w:val=""/>
      <w:lvlJc w:val="left"/>
      <w:pPr>
        <w:ind w:left="2160" w:hanging="360"/>
      </w:pPr>
      <w:rPr>
        <w:rFonts w:ascii="Wingdings" w:hAnsi="Wingdings" w:hint="default"/>
      </w:rPr>
    </w:lvl>
    <w:lvl w:ilvl="3" w:tplc="E2A20CB2">
      <w:start w:val="1"/>
      <w:numFmt w:val="bullet"/>
      <w:lvlText w:val=""/>
      <w:lvlJc w:val="left"/>
      <w:pPr>
        <w:ind w:left="2880" w:hanging="360"/>
      </w:pPr>
      <w:rPr>
        <w:rFonts w:ascii="Symbol" w:hAnsi="Symbol" w:hint="default"/>
      </w:rPr>
    </w:lvl>
    <w:lvl w:ilvl="4" w:tplc="8544253C">
      <w:start w:val="1"/>
      <w:numFmt w:val="bullet"/>
      <w:lvlText w:val="o"/>
      <w:lvlJc w:val="left"/>
      <w:pPr>
        <w:ind w:left="3600" w:hanging="360"/>
      </w:pPr>
      <w:rPr>
        <w:rFonts w:ascii="Courier New" w:hAnsi="Courier New" w:hint="default"/>
      </w:rPr>
    </w:lvl>
    <w:lvl w:ilvl="5" w:tplc="DFECDB64">
      <w:start w:val="1"/>
      <w:numFmt w:val="bullet"/>
      <w:lvlText w:val=""/>
      <w:lvlJc w:val="left"/>
      <w:pPr>
        <w:ind w:left="4320" w:hanging="360"/>
      </w:pPr>
      <w:rPr>
        <w:rFonts w:ascii="Wingdings" w:hAnsi="Wingdings" w:hint="default"/>
      </w:rPr>
    </w:lvl>
    <w:lvl w:ilvl="6" w:tplc="08785598">
      <w:start w:val="1"/>
      <w:numFmt w:val="bullet"/>
      <w:lvlText w:val=""/>
      <w:lvlJc w:val="left"/>
      <w:pPr>
        <w:ind w:left="5040" w:hanging="360"/>
      </w:pPr>
      <w:rPr>
        <w:rFonts w:ascii="Symbol" w:hAnsi="Symbol" w:hint="default"/>
      </w:rPr>
    </w:lvl>
    <w:lvl w:ilvl="7" w:tplc="414C913E">
      <w:start w:val="1"/>
      <w:numFmt w:val="bullet"/>
      <w:lvlText w:val="o"/>
      <w:lvlJc w:val="left"/>
      <w:pPr>
        <w:ind w:left="5760" w:hanging="360"/>
      </w:pPr>
      <w:rPr>
        <w:rFonts w:ascii="Courier New" w:hAnsi="Courier New" w:hint="default"/>
      </w:rPr>
    </w:lvl>
    <w:lvl w:ilvl="8" w:tplc="A5CE4546">
      <w:start w:val="1"/>
      <w:numFmt w:val="bullet"/>
      <w:lvlText w:val=""/>
      <w:lvlJc w:val="left"/>
      <w:pPr>
        <w:ind w:left="6480" w:hanging="360"/>
      </w:pPr>
      <w:rPr>
        <w:rFonts w:ascii="Wingdings" w:hAnsi="Wingdings" w:hint="default"/>
      </w:rPr>
    </w:lvl>
  </w:abstractNum>
  <w:abstractNum w:abstractNumId="23" w15:restartNumberingAfterBreak="0">
    <w:nsid w:val="461EF008"/>
    <w:multiLevelType w:val="hybridMultilevel"/>
    <w:tmpl w:val="062C02F4"/>
    <w:lvl w:ilvl="0" w:tplc="A7B2E120">
      <w:start w:val="1"/>
      <w:numFmt w:val="bullet"/>
      <w:lvlText w:val=""/>
      <w:lvlJc w:val="left"/>
      <w:pPr>
        <w:ind w:left="720" w:hanging="360"/>
      </w:pPr>
      <w:rPr>
        <w:rFonts w:ascii="Symbol" w:hAnsi="Symbol" w:hint="default"/>
      </w:rPr>
    </w:lvl>
    <w:lvl w:ilvl="1" w:tplc="162AC66A">
      <w:start w:val="1"/>
      <w:numFmt w:val="bullet"/>
      <w:lvlText w:val="o"/>
      <w:lvlJc w:val="left"/>
      <w:pPr>
        <w:ind w:left="1440" w:hanging="360"/>
      </w:pPr>
      <w:rPr>
        <w:rFonts w:ascii="Courier New" w:hAnsi="Courier New" w:hint="default"/>
      </w:rPr>
    </w:lvl>
    <w:lvl w:ilvl="2" w:tplc="7D801B28">
      <w:start w:val="1"/>
      <w:numFmt w:val="bullet"/>
      <w:lvlText w:val=""/>
      <w:lvlJc w:val="left"/>
      <w:pPr>
        <w:ind w:left="2160" w:hanging="360"/>
      </w:pPr>
      <w:rPr>
        <w:rFonts w:ascii="Wingdings" w:hAnsi="Wingdings" w:hint="default"/>
      </w:rPr>
    </w:lvl>
    <w:lvl w:ilvl="3" w:tplc="1A604FB0">
      <w:start w:val="1"/>
      <w:numFmt w:val="bullet"/>
      <w:lvlText w:val=""/>
      <w:lvlJc w:val="left"/>
      <w:pPr>
        <w:ind w:left="2880" w:hanging="360"/>
      </w:pPr>
      <w:rPr>
        <w:rFonts w:ascii="Symbol" w:hAnsi="Symbol" w:hint="default"/>
      </w:rPr>
    </w:lvl>
    <w:lvl w:ilvl="4" w:tplc="9B1AC1D8">
      <w:start w:val="1"/>
      <w:numFmt w:val="bullet"/>
      <w:lvlText w:val="o"/>
      <w:lvlJc w:val="left"/>
      <w:pPr>
        <w:ind w:left="3600" w:hanging="360"/>
      </w:pPr>
      <w:rPr>
        <w:rFonts w:ascii="Courier New" w:hAnsi="Courier New" w:hint="default"/>
      </w:rPr>
    </w:lvl>
    <w:lvl w:ilvl="5" w:tplc="F816E72E">
      <w:start w:val="1"/>
      <w:numFmt w:val="bullet"/>
      <w:lvlText w:val=""/>
      <w:lvlJc w:val="left"/>
      <w:pPr>
        <w:ind w:left="4320" w:hanging="360"/>
      </w:pPr>
      <w:rPr>
        <w:rFonts w:ascii="Wingdings" w:hAnsi="Wingdings" w:hint="default"/>
      </w:rPr>
    </w:lvl>
    <w:lvl w:ilvl="6" w:tplc="4C64FEBA">
      <w:start w:val="1"/>
      <w:numFmt w:val="bullet"/>
      <w:lvlText w:val=""/>
      <w:lvlJc w:val="left"/>
      <w:pPr>
        <w:ind w:left="5040" w:hanging="360"/>
      </w:pPr>
      <w:rPr>
        <w:rFonts w:ascii="Symbol" w:hAnsi="Symbol" w:hint="default"/>
      </w:rPr>
    </w:lvl>
    <w:lvl w:ilvl="7" w:tplc="C5EA2E04">
      <w:start w:val="1"/>
      <w:numFmt w:val="bullet"/>
      <w:lvlText w:val="o"/>
      <w:lvlJc w:val="left"/>
      <w:pPr>
        <w:ind w:left="5760" w:hanging="360"/>
      </w:pPr>
      <w:rPr>
        <w:rFonts w:ascii="Courier New" w:hAnsi="Courier New" w:hint="default"/>
      </w:rPr>
    </w:lvl>
    <w:lvl w:ilvl="8" w:tplc="AB929334">
      <w:start w:val="1"/>
      <w:numFmt w:val="bullet"/>
      <w:lvlText w:val=""/>
      <w:lvlJc w:val="left"/>
      <w:pPr>
        <w:ind w:left="6480" w:hanging="360"/>
      </w:pPr>
      <w:rPr>
        <w:rFonts w:ascii="Wingdings" w:hAnsi="Wingdings" w:hint="default"/>
      </w:rPr>
    </w:lvl>
  </w:abstractNum>
  <w:abstractNum w:abstractNumId="24" w15:restartNumberingAfterBreak="0">
    <w:nsid w:val="47A2502A"/>
    <w:multiLevelType w:val="hybridMultilevel"/>
    <w:tmpl w:val="9476D930"/>
    <w:lvl w:ilvl="0" w:tplc="C570CE52">
      <w:start w:val="1"/>
      <w:numFmt w:val="bullet"/>
      <w:lvlText w:val=""/>
      <w:lvlJc w:val="left"/>
      <w:pPr>
        <w:ind w:left="720" w:hanging="360"/>
      </w:pPr>
      <w:rPr>
        <w:rFonts w:ascii="Symbol" w:hAnsi="Symbol" w:hint="default"/>
      </w:rPr>
    </w:lvl>
    <w:lvl w:ilvl="1" w:tplc="965E1A7C">
      <w:start w:val="1"/>
      <w:numFmt w:val="bullet"/>
      <w:lvlText w:val="o"/>
      <w:lvlJc w:val="left"/>
      <w:pPr>
        <w:ind w:left="1440" w:hanging="360"/>
      </w:pPr>
      <w:rPr>
        <w:rFonts w:ascii="Courier New" w:hAnsi="Courier New" w:hint="default"/>
      </w:rPr>
    </w:lvl>
    <w:lvl w:ilvl="2" w:tplc="66D8FEDA">
      <w:start w:val="1"/>
      <w:numFmt w:val="bullet"/>
      <w:lvlText w:val=""/>
      <w:lvlJc w:val="left"/>
      <w:pPr>
        <w:ind w:left="2160" w:hanging="360"/>
      </w:pPr>
      <w:rPr>
        <w:rFonts w:ascii="Wingdings" w:hAnsi="Wingdings" w:hint="default"/>
      </w:rPr>
    </w:lvl>
    <w:lvl w:ilvl="3" w:tplc="75EC45BC">
      <w:start w:val="1"/>
      <w:numFmt w:val="bullet"/>
      <w:lvlText w:val=""/>
      <w:lvlJc w:val="left"/>
      <w:pPr>
        <w:ind w:left="2880" w:hanging="360"/>
      </w:pPr>
      <w:rPr>
        <w:rFonts w:ascii="Symbol" w:hAnsi="Symbol" w:hint="default"/>
      </w:rPr>
    </w:lvl>
    <w:lvl w:ilvl="4" w:tplc="BDE204BE">
      <w:start w:val="1"/>
      <w:numFmt w:val="bullet"/>
      <w:lvlText w:val="o"/>
      <w:lvlJc w:val="left"/>
      <w:pPr>
        <w:ind w:left="3600" w:hanging="360"/>
      </w:pPr>
      <w:rPr>
        <w:rFonts w:ascii="Courier New" w:hAnsi="Courier New" w:hint="default"/>
      </w:rPr>
    </w:lvl>
    <w:lvl w:ilvl="5" w:tplc="6F020CD0">
      <w:start w:val="1"/>
      <w:numFmt w:val="bullet"/>
      <w:lvlText w:val=""/>
      <w:lvlJc w:val="left"/>
      <w:pPr>
        <w:ind w:left="4320" w:hanging="360"/>
      </w:pPr>
      <w:rPr>
        <w:rFonts w:ascii="Wingdings" w:hAnsi="Wingdings" w:hint="default"/>
      </w:rPr>
    </w:lvl>
    <w:lvl w:ilvl="6" w:tplc="C9D0D018">
      <w:start w:val="1"/>
      <w:numFmt w:val="bullet"/>
      <w:lvlText w:val=""/>
      <w:lvlJc w:val="left"/>
      <w:pPr>
        <w:ind w:left="5040" w:hanging="360"/>
      </w:pPr>
      <w:rPr>
        <w:rFonts w:ascii="Symbol" w:hAnsi="Symbol" w:hint="default"/>
      </w:rPr>
    </w:lvl>
    <w:lvl w:ilvl="7" w:tplc="B0C85EFC">
      <w:start w:val="1"/>
      <w:numFmt w:val="bullet"/>
      <w:lvlText w:val="o"/>
      <w:lvlJc w:val="left"/>
      <w:pPr>
        <w:ind w:left="5760" w:hanging="360"/>
      </w:pPr>
      <w:rPr>
        <w:rFonts w:ascii="Courier New" w:hAnsi="Courier New" w:hint="default"/>
      </w:rPr>
    </w:lvl>
    <w:lvl w:ilvl="8" w:tplc="7FA0AD14">
      <w:start w:val="1"/>
      <w:numFmt w:val="bullet"/>
      <w:lvlText w:val=""/>
      <w:lvlJc w:val="left"/>
      <w:pPr>
        <w:ind w:left="6480" w:hanging="360"/>
      </w:pPr>
      <w:rPr>
        <w:rFonts w:ascii="Wingdings" w:hAnsi="Wingdings" w:hint="default"/>
      </w:rPr>
    </w:lvl>
  </w:abstractNum>
  <w:abstractNum w:abstractNumId="25" w15:restartNumberingAfterBreak="0">
    <w:nsid w:val="4F5E085F"/>
    <w:multiLevelType w:val="hybridMultilevel"/>
    <w:tmpl w:val="5EEAA062"/>
    <w:lvl w:ilvl="0" w:tplc="6FAA2AE6">
      <w:start w:val="1"/>
      <w:numFmt w:val="bullet"/>
      <w:lvlText w:val=""/>
      <w:lvlJc w:val="left"/>
      <w:pPr>
        <w:ind w:left="720" w:hanging="360"/>
      </w:pPr>
      <w:rPr>
        <w:rFonts w:ascii="Symbol" w:hAnsi="Symbol" w:hint="default"/>
      </w:rPr>
    </w:lvl>
    <w:lvl w:ilvl="1" w:tplc="227E97B6">
      <w:start w:val="1"/>
      <w:numFmt w:val="bullet"/>
      <w:lvlText w:val="o"/>
      <w:lvlJc w:val="left"/>
      <w:pPr>
        <w:ind w:left="1440" w:hanging="360"/>
      </w:pPr>
      <w:rPr>
        <w:rFonts w:ascii="Courier New" w:hAnsi="Courier New" w:hint="default"/>
      </w:rPr>
    </w:lvl>
    <w:lvl w:ilvl="2" w:tplc="AA76067A">
      <w:start w:val="1"/>
      <w:numFmt w:val="bullet"/>
      <w:lvlText w:val=""/>
      <w:lvlJc w:val="left"/>
      <w:pPr>
        <w:ind w:left="2160" w:hanging="360"/>
      </w:pPr>
      <w:rPr>
        <w:rFonts w:ascii="Wingdings" w:hAnsi="Wingdings" w:hint="default"/>
      </w:rPr>
    </w:lvl>
    <w:lvl w:ilvl="3" w:tplc="B4CC9634">
      <w:start w:val="1"/>
      <w:numFmt w:val="bullet"/>
      <w:lvlText w:val=""/>
      <w:lvlJc w:val="left"/>
      <w:pPr>
        <w:ind w:left="2880" w:hanging="360"/>
      </w:pPr>
      <w:rPr>
        <w:rFonts w:ascii="Symbol" w:hAnsi="Symbol" w:hint="default"/>
      </w:rPr>
    </w:lvl>
    <w:lvl w:ilvl="4" w:tplc="BF281894">
      <w:start w:val="1"/>
      <w:numFmt w:val="bullet"/>
      <w:lvlText w:val="o"/>
      <w:lvlJc w:val="left"/>
      <w:pPr>
        <w:ind w:left="3600" w:hanging="360"/>
      </w:pPr>
      <w:rPr>
        <w:rFonts w:ascii="Courier New" w:hAnsi="Courier New" w:hint="default"/>
      </w:rPr>
    </w:lvl>
    <w:lvl w:ilvl="5" w:tplc="37B0A8C4">
      <w:start w:val="1"/>
      <w:numFmt w:val="bullet"/>
      <w:lvlText w:val=""/>
      <w:lvlJc w:val="left"/>
      <w:pPr>
        <w:ind w:left="4320" w:hanging="360"/>
      </w:pPr>
      <w:rPr>
        <w:rFonts w:ascii="Wingdings" w:hAnsi="Wingdings" w:hint="default"/>
      </w:rPr>
    </w:lvl>
    <w:lvl w:ilvl="6" w:tplc="DB6C407E">
      <w:start w:val="1"/>
      <w:numFmt w:val="bullet"/>
      <w:lvlText w:val=""/>
      <w:lvlJc w:val="left"/>
      <w:pPr>
        <w:ind w:left="5040" w:hanging="360"/>
      </w:pPr>
      <w:rPr>
        <w:rFonts w:ascii="Symbol" w:hAnsi="Symbol" w:hint="default"/>
      </w:rPr>
    </w:lvl>
    <w:lvl w:ilvl="7" w:tplc="6BE468FC">
      <w:start w:val="1"/>
      <w:numFmt w:val="bullet"/>
      <w:lvlText w:val="o"/>
      <w:lvlJc w:val="left"/>
      <w:pPr>
        <w:ind w:left="5760" w:hanging="360"/>
      </w:pPr>
      <w:rPr>
        <w:rFonts w:ascii="Courier New" w:hAnsi="Courier New" w:hint="default"/>
      </w:rPr>
    </w:lvl>
    <w:lvl w:ilvl="8" w:tplc="1CE26CB4">
      <w:start w:val="1"/>
      <w:numFmt w:val="bullet"/>
      <w:lvlText w:val=""/>
      <w:lvlJc w:val="left"/>
      <w:pPr>
        <w:ind w:left="6480" w:hanging="360"/>
      </w:pPr>
      <w:rPr>
        <w:rFonts w:ascii="Wingdings" w:hAnsi="Wingdings" w:hint="default"/>
      </w:rPr>
    </w:lvl>
  </w:abstractNum>
  <w:abstractNum w:abstractNumId="26" w15:restartNumberingAfterBreak="0">
    <w:nsid w:val="5595866F"/>
    <w:multiLevelType w:val="hybridMultilevel"/>
    <w:tmpl w:val="B3B49FE8"/>
    <w:lvl w:ilvl="0" w:tplc="0E06711C">
      <w:start w:val="1"/>
      <w:numFmt w:val="bullet"/>
      <w:lvlText w:val=""/>
      <w:lvlJc w:val="left"/>
      <w:pPr>
        <w:ind w:left="720" w:hanging="360"/>
      </w:pPr>
      <w:rPr>
        <w:rFonts w:ascii="Symbol" w:hAnsi="Symbol" w:hint="default"/>
      </w:rPr>
    </w:lvl>
    <w:lvl w:ilvl="1" w:tplc="99C6C0DC">
      <w:start w:val="1"/>
      <w:numFmt w:val="bullet"/>
      <w:lvlText w:val="o"/>
      <w:lvlJc w:val="left"/>
      <w:pPr>
        <w:ind w:left="1440" w:hanging="360"/>
      </w:pPr>
      <w:rPr>
        <w:rFonts w:ascii="Courier New" w:hAnsi="Courier New" w:hint="default"/>
      </w:rPr>
    </w:lvl>
    <w:lvl w:ilvl="2" w:tplc="2F60EE18">
      <w:start w:val="1"/>
      <w:numFmt w:val="bullet"/>
      <w:lvlText w:val=""/>
      <w:lvlJc w:val="left"/>
      <w:pPr>
        <w:ind w:left="2160" w:hanging="360"/>
      </w:pPr>
      <w:rPr>
        <w:rFonts w:ascii="Wingdings" w:hAnsi="Wingdings" w:hint="default"/>
      </w:rPr>
    </w:lvl>
    <w:lvl w:ilvl="3" w:tplc="C548177C">
      <w:start w:val="1"/>
      <w:numFmt w:val="bullet"/>
      <w:lvlText w:val=""/>
      <w:lvlJc w:val="left"/>
      <w:pPr>
        <w:ind w:left="2880" w:hanging="360"/>
      </w:pPr>
      <w:rPr>
        <w:rFonts w:ascii="Symbol" w:hAnsi="Symbol" w:hint="default"/>
      </w:rPr>
    </w:lvl>
    <w:lvl w:ilvl="4" w:tplc="3D5E9CC0">
      <w:start w:val="1"/>
      <w:numFmt w:val="bullet"/>
      <w:lvlText w:val="o"/>
      <w:lvlJc w:val="left"/>
      <w:pPr>
        <w:ind w:left="3600" w:hanging="360"/>
      </w:pPr>
      <w:rPr>
        <w:rFonts w:ascii="Courier New" w:hAnsi="Courier New" w:hint="default"/>
      </w:rPr>
    </w:lvl>
    <w:lvl w:ilvl="5" w:tplc="1668161A">
      <w:start w:val="1"/>
      <w:numFmt w:val="bullet"/>
      <w:lvlText w:val=""/>
      <w:lvlJc w:val="left"/>
      <w:pPr>
        <w:ind w:left="4320" w:hanging="360"/>
      </w:pPr>
      <w:rPr>
        <w:rFonts w:ascii="Wingdings" w:hAnsi="Wingdings" w:hint="default"/>
      </w:rPr>
    </w:lvl>
    <w:lvl w:ilvl="6" w:tplc="3D1CA4A4">
      <w:start w:val="1"/>
      <w:numFmt w:val="bullet"/>
      <w:lvlText w:val=""/>
      <w:lvlJc w:val="left"/>
      <w:pPr>
        <w:ind w:left="5040" w:hanging="360"/>
      </w:pPr>
      <w:rPr>
        <w:rFonts w:ascii="Symbol" w:hAnsi="Symbol" w:hint="default"/>
      </w:rPr>
    </w:lvl>
    <w:lvl w:ilvl="7" w:tplc="C30C5372">
      <w:start w:val="1"/>
      <w:numFmt w:val="bullet"/>
      <w:lvlText w:val="o"/>
      <w:lvlJc w:val="left"/>
      <w:pPr>
        <w:ind w:left="5760" w:hanging="360"/>
      </w:pPr>
      <w:rPr>
        <w:rFonts w:ascii="Courier New" w:hAnsi="Courier New" w:hint="default"/>
      </w:rPr>
    </w:lvl>
    <w:lvl w:ilvl="8" w:tplc="A88EF566">
      <w:start w:val="1"/>
      <w:numFmt w:val="bullet"/>
      <w:lvlText w:val=""/>
      <w:lvlJc w:val="left"/>
      <w:pPr>
        <w:ind w:left="6480" w:hanging="360"/>
      </w:pPr>
      <w:rPr>
        <w:rFonts w:ascii="Wingdings" w:hAnsi="Wingdings" w:hint="default"/>
      </w:rPr>
    </w:lvl>
  </w:abstractNum>
  <w:abstractNum w:abstractNumId="27" w15:restartNumberingAfterBreak="0">
    <w:nsid w:val="55A9D684"/>
    <w:multiLevelType w:val="hybridMultilevel"/>
    <w:tmpl w:val="CA521F14"/>
    <w:lvl w:ilvl="0" w:tplc="C9044220">
      <w:start w:val="1"/>
      <w:numFmt w:val="bullet"/>
      <w:lvlText w:val=""/>
      <w:lvlJc w:val="left"/>
      <w:pPr>
        <w:ind w:left="720" w:hanging="360"/>
      </w:pPr>
      <w:rPr>
        <w:rFonts w:ascii="Symbol" w:hAnsi="Symbol" w:hint="default"/>
      </w:rPr>
    </w:lvl>
    <w:lvl w:ilvl="1" w:tplc="1E20F1AC">
      <w:start w:val="1"/>
      <w:numFmt w:val="bullet"/>
      <w:lvlText w:val="o"/>
      <w:lvlJc w:val="left"/>
      <w:pPr>
        <w:ind w:left="1440" w:hanging="360"/>
      </w:pPr>
      <w:rPr>
        <w:rFonts w:ascii="Courier New" w:hAnsi="Courier New" w:hint="default"/>
      </w:rPr>
    </w:lvl>
    <w:lvl w:ilvl="2" w:tplc="EFBEE1D6">
      <w:start w:val="1"/>
      <w:numFmt w:val="bullet"/>
      <w:lvlText w:val=""/>
      <w:lvlJc w:val="left"/>
      <w:pPr>
        <w:ind w:left="2160" w:hanging="360"/>
      </w:pPr>
      <w:rPr>
        <w:rFonts w:ascii="Wingdings" w:hAnsi="Wingdings" w:hint="default"/>
      </w:rPr>
    </w:lvl>
    <w:lvl w:ilvl="3" w:tplc="7F382C0A">
      <w:start w:val="1"/>
      <w:numFmt w:val="bullet"/>
      <w:lvlText w:val=""/>
      <w:lvlJc w:val="left"/>
      <w:pPr>
        <w:ind w:left="2880" w:hanging="360"/>
      </w:pPr>
      <w:rPr>
        <w:rFonts w:ascii="Symbol" w:hAnsi="Symbol" w:hint="default"/>
      </w:rPr>
    </w:lvl>
    <w:lvl w:ilvl="4" w:tplc="CF3CDAB2">
      <w:start w:val="1"/>
      <w:numFmt w:val="bullet"/>
      <w:lvlText w:val="o"/>
      <w:lvlJc w:val="left"/>
      <w:pPr>
        <w:ind w:left="3600" w:hanging="360"/>
      </w:pPr>
      <w:rPr>
        <w:rFonts w:ascii="Courier New" w:hAnsi="Courier New" w:hint="default"/>
      </w:rPr>
    </w:lvl>
    <w:lvl w:ilvl="5" w:tplc="635E7480">
      <w:start w:val="1"/>
      <w:numFmt w:val="bullet"/>
      <w:lvlText w:val=""/>
      <w:lvlJc w:val="left"/>
      <w:pPr>
        <w:ind w:left="4320" w:hanging="360"/>
      </w:pPr>
      <w:rPr>
        <w:rFonts w:ascii="Wingdings" w:hAnsi="Wingdings" w:hint="default"/>
      </w:rPr>
    </w:lvl>
    <w:lvl w:ilvl="6" w:tplc="F35A6FB4">
      <w:start w:val="1"/>
      <w:numFmt w:val="bullet"/>
      <w:lvlText w:val=""/>
      <w:lvlJc w:val="left"/>
      <w:pPr>
        <w:ind w:left="5040" w:hanging="360"/>
      </w:pPr>
      <w:rPr>
        <w:rFonts w:ascii="Symbol" w:hAnsi="Symbol" w:hint="default"/>
      </w:rPr>
    </w:lvl>
    <w:lvl w:ilvl="7" w:tplc="AF668F52">
      <w:start w:val="1"/>
      <w:numFmt w:val="bullet"/>
      <w:lvlText w:val="o"/>
      <w:lvlJc w:val="left"/>
      <w:pPr>
        <w:ind w:left="5760" w:hanging="360"/>
      </w:pPr>
      <w:rPr>
        <w:rFonts w:ascii="Courier New" w:hAnsi="Courier New" w:hint="default"/>
      </w:rPr>
    </w:lvl>
    <w:lvl w:ilvl="8" w:tplc="C19ADDA8">
      <w:start w:val="1"/>
      <w:numFmt w:val="bullet"/>
      <w:lvlText w:val=""/>
      <w:lvlJc w:val="left"/>
      <w:pPr>
        <w:ind w:left="6480" w:hanging="360"/>
      </w:pPr>
      <w:rPr>
        <w:rFonts w:ascii="Wingdings" w:hAnsi="Wingdings" w:hint="default"/>
      </w:rPr>
    </w:lvl>
  </w:abstractNum>
  <w:abstractNum w:abstractNumId="28" w15:restartNumberingAfterBreak="0">
    <w:nsid w:val="56304509"/>
    <w:multiLevelType w:val="hybridMultilevel"/>
    <w:tmpl w:val="B9324026"/>
    <w:lvl w:ilvl="0" w:tplc="7A5ED504">
      <w:start w:val="1"/>
      <w:numFmt w:val="bullet"/>
      <w:lvlText w:val=""/>
      <w:lvlJc w:val="left"/>
      <w:pPr>
        <w:ind w:left="720" w:hanging="360"/>
      </w:pPr>
      <w:rPr>
        <w:rFonts w:ascii="Symbol" w:hAnsi="Symbol" w:hint="default"/>
      </w:rPr>
    </w:lvl>
    <w:lvl w:ilvl="1" w:tplc="73B21346">
      <w:start w:val="1"/>
      <w:numFmt w:val="bullet"/>
      <w:lvlText w:val="o"/>
      <w:lvlJc w:val="left"/>
      <w:pPr>
        <w:ind w:left="1440" w:hanging="360"/>
      </w:pPr>
      <w:rPr>
        <w:rFonts w:ascii="Courier New" w:hAnsi="Courier New" w:hint="default"/>
      </w:rPr>
    </w:lvl>
    <w:lvl w:ilvl="2" w:tplc="A6DA7D76">
      <w:start w:val="1"/>
      <w:numFmt w:val="bullet"/>
      <w:lvlText w:val=""/>
      <w:lvlJc w:val="left"/>
      <w:pPr>
        <w:ind w:left="2160" w:hanging="360"/>
      </w:pPr>
      <w:rPr>
        <w:rFonts w:ascii="Wingdings" w:hAnsi="Wingdings" w:hint="default"/>
      </w:rPr>
    </w:lvl>
    <w:lvl w:ilvl="3" w:tplc="8E0492BA">
      <w:start w:val="1"/>
      <w:numFmt w:val="bullet"/>
      <w:lvlText w:val=""/>
      <w:lvlJc w:val="left"/>
      <w:pPr>
        <w:ind w:left="2880" w:hanging="360"/>
      </w:pPr>
      <w:rPr>
        <w:rFonts w:ascii="Symbol" w:hAnsi="Symbol" w:hint="default"/>
      </w:rPr>
    </w:lvl>
    <w:lvl w:ilvl="4" w:tplc="93AA674C">
      <w:start w:val="1"/>
      <w:numFmt w:val="bullet"/>
      <w:lvlText w:val="o"/>
      <w:lvlJc w:val="left"/>
      <w:pPr>
        <w:ind w:left="3600" w:hanging="360"/>
      </w:pPr>
      <w:rPr>
        <w:rFonts w:ascii="Courier New" w:hAnsi="Courier New" w:hint="default"/>
      </w:rPr>
    </w:lvl>
    <w:lvl w:ilvl="5" w:tplc="6A6C324A">
      <w:start w:val="1"/>
      <w:numFmt w:val="bullet"/>
      <w:lvlText w:val=""/>
      <w:lvlJc w:val="left"/>
      <w:pPr>
        <w:ind w:left="4320" w:hanging="360"/>
      </w:pPr>
      <w:rPr>
        <w:rFonts w:ascii="Wingdings" w:hAnsi="Wingdings" w:hint="default"/>
      </w:rPr>
    </w:lvl>
    <w:lvl w:ilvl="6" w:tplc="8F6EFA80">
      <w:start w:val="1"/>
      <w:numFmt w:val="bullet"/>
      <w:lvlText w:val=""/>
      <w:lvlJc w:val="left"/>
      <w:pPr>
        <w:ind w:left="5040" w:hanging="360"/>
      </w:pPr>
      <w:rPr>
        <w:rFonts w:ascii="Symbol" w:hAnsi="Symbol" w:hint="default"/>
      </w:rPr>
    </w:lvl>
    <w:lvl w:ilvl="7" w:tplc="CA64D210">
      <w:start w:val="1"/>
      <w:numFmt w:val="bullet"/>
      <w:lvlText w:val="o"/>
      <w:lvlJc w:val="left"/>
      <w:pPr>
        <w:ind w:left="5760" w:hanging="360"/>
      </w:pPr>
      <w:rPr>
        <w:rFonts w:ascii="Courier New" w:hAnsi="Courier New" w:hint="default"/>
      </w:rPr>
    </w:lvl>
    <w:lvl w:ilvl="8" w:tplc="41DCFE38">
      <w:start w:val="1"/>
      <w:numFmt w:val="bullet"/>
      <w:lvlText w:val=""/>
      <w:lvlJc w:val="left"/>
      <w:pPr>
        <w:ind w:left="6480" w:hanging="360"/>
      </w:pPr>
      <w:rPr>
        <w:rFonts w:ascii="Wingdings" w:hAnsi="Wingdings" w:hint="default"/>
      </w:rPr>
    </w:lvl>
  </w:abstractNum>
  <w:abstractNum w:abstractNumId="29" w15:restartNumberingAfterBreak="0">
    <w:nsid w:val="5713F07D"/>
    <w:multiLevelType w:val="hybridMultilevel"/>
    <w:tmpl w:val="49583EC0"/>
    <w:lvl w:ilvl="0" w:tplc="99CA6BA8">
      <w:start w:val="1"/>
      <w:numFmt w:val="bullet"/>
      <w:lvlText w:val=""/>
      <w:lvlJc w:val="left"/>
      <w:pPr>
        <w:ind w:left="720" w:hanging="360"/>
      </w:pPr>
      <w:rPr>
        <w:rFonts w:ascii="Symbol" w:hAnsi="Symbol" w:hint="default"/>
      </w:rPr>
    </w:lvl>
    <w:lvl w:ilvl="1" w:tplc="8DDCDD76">
      <w:start w:val="1"/>
      <w:numFmt w:val="bullet"/>
      <w:lvlText w:val="o"/>
      <w:lvlJc w:val="left"/>
      <w:pPr>
        <w:ind w:left="1440" w:hanging="360"/>
      </w:pPr>
      <w:rPr>
        <w:rFonts w:ascii="Courier New" w:hAnsi="Courier New" w:hint="default"/>
      </w:rPr>
    </w:lvl>
    <w:lvl w:ilvl="2" w:tplc="A11C19B8">
      <w:start w:val="1"/>
      <w:numFmt w:val="bullet"/>
      <w:lvlText w:val=""/>
      <w:lvlJc w:val="left"/>
      <w:pPr>
        <w:ind w:left="2160" w:hanging="360"/>
      </w:pPr>
      <w:rPr>
        <w:rFonts w:ascii="Wingdings" w:hAnsi="Wingdings" w:hint="default"/>
      </w:rPr>
    </w:lvl>
    <w:lvl w:ilvl="3" w:tplc="317E14F6">
      <w:start w:val="1"/>
      <w:numFmt w:val="bullet"/>
      <w:lvlText w:val=""/>
      <w:lvlJc w:val="left"/>
      <w:pPr>
        <w:ind w:left="2880" w:hanging="360"/>
      </w:pPr>
      <w:rPr>
        <w:rFonts w:ascii="Symbol" w:hAnsi="Symbol" w:hint="default"/>
      </w:rPr>
    </w:lvl>
    <w:lvl w:ilvl="4" w:tplc="999C6ECE">
      <w:start w:val="1"/>
      <w:numFmt w:val="bullet"/>
      <w:lvlText w:val="o"/>
      <w:lvlJc w:val="left"/>
      <w:pPr>
        <w:ind w:left="3600" w:hanging="360"/>
      </w:pPr>
      <w:rPr>
        <w:rFonts w:ascii="Courier New" w:hAnsi="Courier New" w:hint="default"/>
      </w:rPr>
    </w:lvl>
    <w:lvl w:ilvl="5" w:tplc="40EAA2A2">
      <w:start w:val="1"/>
      <w:numFmt w:val="bullet"/>
      <w:lvlText w:val=""/>
      <w:lvlJc w:val="left"/>
      <w:pPr>
        <w:ind w:left="4320" w:hanging="360"/>
      </w:pPr>
      <w:rPr>
        <w:rFonts w:ascii="Wingdings" w:hAnsi="Wingdings" w:hint="default"/>
      </w:rPr>
    </w:lvl>
    <w:lvl w:ilvl="6" w:tplc="8DF46E86">
      <w:start w:val="1"/>
      <w:numFmt w:val="bullet"/>
      <w:lvlText w:val=""/>
      <w:lvlJc w:val="left"/>
      <w:pPr>
        <w:ind w:left="5040" w:hanging="360"/>
      </w:pPr>
      <w:rPr>
        <w:rFonts w:ascii="Symbol" w:hAnsi="Symbol" w:hint="default"/>
      </w:rPr>
    </w:lvl>
    <w:lvl w:ilvl="7" w:tplc="6646F3D6">
      <w:start w:val="1"/>
      <w:numFmt w:val="bullet"/>
      <w:lvlText w:val="o"/>
      <w:lvlJc w:val="left"/>
      <w:pPr>
        <w:ind w:left="5760" w:hanging="360"/>
      </w:pPr>
      <w:rPr>
        <w:rFonts w:ascii="Courier New" w:hAnsi="Courier New" w:hint="default"/>
      </w:rPr>
    </w:lvl>
    <w:lvl w:ilvl="8" w:tplc="061CBC52">
      <w:start w:val="1"/>
      <w:numFmt w:val="bullet"/>
      <w:lvlText w:val=""/>
      <w:lvlJc w:val="left"/>
      <w:pPr>
        <w:ind w:left="6480" w:hanging="360"/>
      </w:pPr>
      <w:rPr>
        <w:rFonts w:ascii="Wingdings" w:hAnsi="Wingdings" w:hint="default"/>
      </w:rPr>
    </w:lvl>
  </w:abstractNum>
  <w:abstractNum w:abstractNumId="30" w15:restartNumberingAfterBreak="0">
    <w:nsid w:val="5F80F7F1"/>
    <w:multiLevelType w:val="hybridMultilevel"/>
    <w:tmpl w:val="E1D68AEE"/>
    <w:lvl w:ilvl="0" w:tplc="2C7CE6C8">
      <w:start w:val="1"/>
      <w:numFmt w:val="bullet"/>
      <w:lvlText w:val=""/>
      <w:lvlJc w:val="left"/>
      <w:pPr>
        <w:ind w:left="720" w:hanging="360"/>
      </w:pPr>
      <w:rPr>
        <w:rFonts w:ascii="Symbol" w:hAnsi="Symbol" w:hint="default"/>
      </w:rPr>
    </w:lvl>
    <w:lvl w:ilvl="1" w:tplc="3FF654EE">
      <w:start w:val="1"/>
      <w:numFmt w:val="bullet"/>
      <w:lvlText w:val="o"/>
      <w:lvlJc w:val="left"/>
      <w:pPr>
        <w:ind w:left="1440" w:hanging="360"/>
      </w:pPr>
      <w:rPr>
        <w:rFonts w:ascii="Courier New" w:hAnsi="Courier New" w:hint="default"/>
      </w:rPr>
    </w:lvl>
    <w:lvl w:ilvl="2" w:tplc="812A94D4">
      <w:start w:val="1"/>
      <w:numFmt w:val="bullet"/>
      <w:lvlText w:val=""/>
      <w:lvlJc w:val="left"/>
      <w:pPr>
        <w:ind w:left="2160" w:hanging="360"/>
      </w:pPr>
      <w:rPr>
        <w:rFonts w:ascii="Wingdings" w:hAnsi="Wingdings" w:hint="default"/>
      </w:rPr>
    </w:lvl>
    <w:lvl w:ilvl="3" w:tplc="03AC5B08">
      <w:start w:val="1"/>
      <w:numFmt w:val="bullet"/>
      <w:lvlText w:val=""/>
      <w:lvlJc w:val="left"/>
      <w:pPr>
        <w:ind w:left="2880" w:hanging="360"/>
      </w:pPr>
      <w:rPr>
        <w:rFonts w:ascii="Symbol" w:hAnsi="Symbol" w:hint="default"/>
      </w:rPr>
    </w:lvl>
    <w:lvl w:ilvl="4" w:tplc="A008C16A">
      <w:start w:val="1"/>
      <w:numFmt w:val="bullet"/>
      <w:lvlText w:val="o"/>
      <w:lvlJc w:val="left"/>
      <w:pPr>
        <w:ind w:left="3600" w:hanging="360"/>
      </w:pPr>
      <w:rPr>
        <w:rFonts w:ascii="Courier New" w:hAnsi="Courier New" w:hint="default"/>
      </w:rPr>
    </w:lvl>
    <w:lvl w:ilvl="5" w:tplc="84FE7520">
      <w:start w:val="1"/>
      <w:numFmt w:val="bullet"/>
      <w:lvlText w:val=""/>
      <w:lvlJc w:val="left"/>
      <w:pPr>
        <w:ind w:left="4320" w:hanging="360"/>
      </w:pPr>
      <w:rPr>
        <w:rFonts w:ascii="Wingdings" w:hAnsi="Wingdings" w:hint="default"/>
      </w:rPr>
    </w:lvl>
    <w:lvl w:ilvl="6" w:tplc="DEFE59E2">
      <w:start w:val="1"/>
      <w:numFmt w:val="bullet"/>
      <w:lvlText w:val=""/>
      <w:lvlJc w:val="left"/>
      <w:pPr>
        <w:ind w:left="5040" w:hanging="360"/>
      </w:pPr>
      <w:rPr>
        <w:rFonts w:ascii="Symbol" w:hAnsi="Symbol" w:hint="default"/>
      </w:rPr>
    </w:lvl>
    <w:lvl w:ilvl="7" w:tplc="9AA8BCA8">
      <w:start w:val="1"/>
      <w:numFmt w:val="bullet"/>
      <w:lvlText w:val="o"/>
      <w:lvlJc w:val="left"/>
      <w:pPr>
        <w:ind w:left="5760" w:hanging="360"/>
      </w:pPr>
      <w:rPr>
        <w:rFonts w:ascii="Courier New" w:hAnsi="Courier New" w:hint="default"/>
      </w:rPr>
    </w:lvl>
    <w:lvl w:ilvl="8" w:tplc="342038BE">
      <w:start w:val="1"/>
      <w:numFmt w:val="bullet"/>
      <w:lvlText w:val=""/>
      <w:lvlJc w:val="left"/>
      <w:pPr>
        <w:ind w:left="6480" w:hanging="360"/>
      </w:pPr>
      <w:rPr>
        <w:rFonts w:ascii="Wingdings" w:hAnsi="Wingdings" w:hint="default"/>
      </w:rPr>
    </w:lvl>
  </w:abstractNum>
  <w:abstractNum w:abstractNumId="31" w15:restartNumberingAfterBreak="0">
    <w:nsid w:val="61A0C545"/>
    <w:multiLevelType w:val="hybridMultilevel"/>
    <w:tmpl w:val="76AC320A"/>
    <w:lvl w:ilvl="0" w:tplc="F92CD2D8">
      <w:start w:val="1"/>
      <w:numFmt w:val="bullet"/>
      <w:lvlText w:val=""/>
      <w:lvlJc w:val="left"/>
      <w:pPr>
        <w:ind w:left="720" w:hanging="360"/>
      </w:pPr>
      <w:rPr>
        <w:rFonts w:ascii="Symbol" w:hAnsi="Symbol" w:hint="default"/>
      </w:rPr>
    </w:lvl>
    <w:lvl w:ilvl="1" w:tplc="4164070C">
      <w:start w:val="1"/>
      <w:numFmt w:val="bullet"/>
      <w:lvlText w:val="o"/>
      <w:lvlJc w:val="left"/>
      <w:pPr>
        <w:ind w:left="1440" w:hanging="360"/>
      </w:pPr>
      <w:rPr>
        <w:rFonts w:ascii="Courier New" w:hAnsi="Courier New" w:hint="default"/>
      </w:rPr>
    </w:lvl>
    <w:lvl w:ilvl="2" w:tplc="C6C28A0E">
      <w:start w:val="1"/>
      <w:numFmt w:val="bullet"/>
      <w:lvlText w:val=""/>
      <w:lvlJc w:val="left"/>
      <w:pPr>
        <w:ind w:left="2160" w:hanging="360"/>
      </w:pPr>
      <w:rPr>
        <w:rFonts w:ascii="Wingdings" w:hAnsi="Wingdings" w:hint="default"/>
      </w:rPr>
    </w:lvl>
    <w:lvl w:ilvl="3" w:tplc="E6F61A90">
      <w:start w:val="1"/>
      <w:numFmt w:val="bullet"/>
      <w:lvlText w:val=""/>
      <w:lvlJc w:val="left"/>
      <w:pPr>
        <w:ind w:left="2880" w:hanging="360"/>
      </w:pPr>
      <w:rPr>
        <w:rFonts w:ascii="Symbol" w:hAnsi="Symbol" w:hint="default"/>
      </w:rPr>
    </w:lvl>
    <w:lvl w:ilvl="4" w:tplc="637E3002">
      <w:start w:val="1"/>
      <w:numFmt w:val="bullet"/>
      <w:lvlText w:val="o"/>
      <w:lvlJc w:val="left"/>
      <w:pPr>
        <w:ind w:left="3600" w:hanging="360"/>
      </w:pPr>
      <w:rPr>
        <w:rFonts w:ascii="Courier New" w:hAnsi="Courier New" w:hint="default"/>
      </w:rPr>
    </w:lvl>
    <w:lvl w:ilvl="5" w:tplc="3ADA4D2A">
      <w:start w:val="1"/>
      <w:numFmt w:val="bullet"/>
      <w:lvlText w:val=""/>
      <w:lvlJc w:val="left"/>
      <w:pPr>
        <w:ind w:left="4320" w:hanging="360"/>
      </w:pPr>
      <w:rPr>
        <w:rFonts w:ascii="Wingdings" w:hAnsi="Wingdings" w:hint="default"/>
      </w:rPr>
    </w:lvl>
    <w:lvl w:ilvl="6" w:tplc="BEAAF54E">
      <w:start w:val="1"/>
      <w:numFmt w:val="bullet"/>
      <w:lvlText w:val=""/>
      <w:lvlJc w:val="left"/>
      <w:pPr>
        <w:ind w:left="5040" w:hanging="360"/>
      </w:pPr>
      <w:rPr>
        <w:rFonts w:ascii="Symbol" w:hAnsi="Symbol" w:hint="default"/>
      </w:rPr>
    </w:lvl>
    <w:lvl w:ilvl="7" w:tplc="722C9C80">
      <w:start w:val="1"/>
      <w:numFmt w:val="bullet"/>
      <w:lvlText w:val="o"/>
      <w:lvlJc w:val="left"/>
      <w:pPr>
        <w:ind w:left="5760" w:hanging="360"/>
      </w:pPr>
      <w:rPr>
        <w:rFonts w:ascii="Courier New" w:hAnsi="Courier New" w:hint="default"/>
      </w:rPr>
    </w:lvl>
    <w:lvl w:ilvl="8" w:tplc="54107668">
      <w:start w:val="1"/>
      <w:numFmt w:val="bullet"/>
      <w:lvlText w:val=""/>
      <w:lvlJc w:val="left"/>
      <w:pPr>
        <w:ind w:left="6480" w:hanging="360"/>
      </w:pPr>
      <w:rPr>
        <w:rFonts w:ascii="Wingdings" w:hAnsi="Wingdings" w:hint="default"/>
      </w:rPr>
    </w:lvl>
  </w:abstractNum>
  <w:abstractNum w:abstractNumId="32" w15:restartNumberingAfterBreak="0">
    <w:nsid w:val="638D07E2"/>
    <w:multiLevelType w:val="hybridMultilevel"/>
    <w:tmpl w:val="C28028B6"/>
    <w:lvl w:ilvl="0" w:tplc="1ED2C240">
      <w:start w:val="1"/>
      <w:numFmt w:val="bullet"/>
      <w:lvlText w:val=""/>
      <w:lvlJc w:val="left"/>
      <w:pPr>
        <w:ind w:left="720" w:hanging="360"/>
      </w:pPr>
      <w:rPr>
        <w:rFonts w:ascii="Symbol" w:hAnsi="Symbol" w:hint="default"/>
      </w:rPr>
    </w:lvl>
    <w:lvl w:ilvl="1" w:tplc="993646BE">
      <w:start w:val="1"/>
      <w:numFmt w:val="bullet"/>
      <w:lvlText w:val="o"/>
      <w:lvlJc w:val="left"/>
      <w:pPr>
        <w:ind w:left="1440" w:hanging="360"/>
      </w:pPr>
      <w:rPr>
        <w:rFonts w:ascii="Courier New" w:hAnsi="Courier New" w:hint="default"/>
      </w:rPr>
    </w:lvl>
    <w:lvl w:ilvl="2" w:tplc="4DC0195E">
      <w:start w:val="1"/>
      <w:numFmt w:val="bullet"/>
      <w:lvlText w:val=""/>
      <w:lvlJc w:val="left"/>
      <w:pPr>
        <w:ind w:left="2160" w:hanging="360"/>
      </w:pPr>
      <w:rPr>
        <w:rFonts w:ascii="Wingdings" w:hAnsi="Wingdings" w:hint="default"/>
      </w:rPr>
    </w:lvl>
    <w:lvl w:ilvl="3" w:tplc="7054AA60">
      <w:start w:val="1"/>
      <w:numFmt w:val="bullet"/>
      <w:lvlText w:val=""/>
      <w:lvlJc w:val="left"/>
      <w:pPr>
        <w:ind w:left="2880" w:hanging="360"/>
      </w:pPr>
      <w:rPr>
        <w:rFonts w:ascii="Symbol" w:hAnsi="Symbol" w:hint="default"/>
      </w:rPr>
    </w:lvl>
    <w:lvl w:ilvl="4" w:tplc="B428D814">
      <w:start w:val="1"/>
      <w:numFmt w:val="bullet"/>
      <w:lvlText w:val="o"/>
      <w:lvlJc w:val="left"/>
      <w:pPr>
        <w:ind w:left="3600" w:hanging="360"/>
      </w:pPr>
      <w:rPr>
        <w:rFonts w:ascii="Courier New" w:hAnsi="Courier New" w:hint="default"/>
      </w:rPr>
    </w:lvl>
    <w:lvl w:ilvl="5" w:tplc="1C88E46E">
      <w:start w:val="1"/>
      <w:numFmt w:val="bullet"/>
      <w:lvlText w:val=""/>
      <w:lvlJc w:val="left"/>
      <w:pPr>
        <w:ind w:left="4320" w:hanging="360"/>
      </w:pPr>
      <w:rPr>
        <w:rFonts w:ascii="Wingdings" w:hAnsi="Wingdings" w:hint="default"/>
      </w:rPr>
    </w:lvl>
    <w:lvl w:ilvl="6" w:tplc="CDCCACFA">
      <w:start w:val="1"/>
      <w:numFmt w:val="bullet"/>
      <w:lvlText w:val=""/>
      <w:lvlJc w:val="left"/>
      <w:pPr>
        <w:ind w:left="5040" w:hanging="360"/>
      </w:pPr>
      <w:rPr>
        <w:rFonts w:ascii="Symbol" w:hAnsi="Symbol" w:hint="default"/>
      </w:rPr>
    </w:lvl>
    <w:lvl w:ilvl="7" w:tplc="9A0A02EE">
      <w:start w:val="1"/>
      <w:numFmt w:val="bullet"/>
      <w:lvlText w:val="o"/>
      <w:lvlJc w:val="left"/>
      <w:pPr>
        <w:ind w:left="5760" w:hanging="360"/>
      </w:pPr>
      <w:rPr>
        <w:rFonts w:ascii="Courier New" w:hAnsi="Courier New" w:hint="default"/>
      </w:rPr>
    </w:lvl>
    <w:lvl w:ilvl="8" w:tplc="E7486584">
      <w:start w:val="1"/>
      <w:numFmt w:val="bullet"/>
      <w:lvlText w:val=""/>
      <w:lvlJc w:val="left"/>
      <w:pPr>
        <w:ind w:left="6480" w:hanging="360"/>
      </w:pPr>
      <w:rPr>
        <w:rFonts w:ascii="Wingdings" w:hAnsi="Wingdings" w:hint="default"/>
      </w:r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8183"/>
    <w:multiLevelType w:val="hybridMultilevel"/>
    <w:tmpl w:val="9B98B350"/>
    <w:lvl w:ilvl="0" w:tplc="9A2AD5B4">
      <w:start w:val="1"/>
      <w:numFmt w:val="bullet"/>
      <w:lvlText w:val=""/>
      <w:lvlJc w:val="left"/>
      <w:pPr>
        <w:ind w:left="720" w:hanging="360"/>
      </w:pPr>
      <w:rPr>
        <w:rFonts w:ascii="Symbol" w:hAnsi="Symbol" w:hint="default"/>
      </w:rPr>
    </w:lvl>
    <w:lvl w:ilvl="1" w:tplc="E66A04A8">
      <w:start w:val="1"/>
      <w:numFmt w:val="bullet"/>
      <w:lvlText w:val="o"/>
      <w:lvlJc w:val="left"/>
      <w:pPr>
        <w:ind w:left="1440" w:hanging="360"/>
      </w:pPr>
      <w:rPr>
        <w:rFonts w:ascii="Courier New" w:hAnsi="Courier New" w:hint="default"/>
      </w:rPr>
    </w:lvl>
    <w:lvl w:ilvl="2" w:tplc="FD9010C6">
      <w:start w:val="1"/>
      <w:numFmt w:val="bullet"/>
      <w:lvlText w:val=""/>
      <w:lvlJc w:val="left"/>
      <w:pPr>
        <w:ind w:left="2160" w:hanging="360"/>
      </w:pPr>
      <w:rPr>
        <w:rFonts w:ascii="Wingdings" w:hAnsi="Wingdings" w:hint="default"/>
      </w:rPr>
    </w:lvl>
    <w:lvl w:ilvl="3" w:tplc="F2986C28">
      <w:start w:val="1"/>
      <w:numFmt w:val="bullet"/>
      <w:lvlText w:val=""/>
      <w:lvlJc w:val="left"/>
      <w:pPr>
        <w:ind w:left="2880" w:hanging="360"/>
      </w:pPr>
      <w:rPr>
        <w:rFonts w:ascii="Symbol" w:hAnsi="Symbol" w:hint="default"/>
      </w:rPr>
    </w:lvl>
    <w:lvl w:ilvl="4" w:tplc="AA1CA4BE">
      <w:start w:val="1"/>
      <w:numFmt w:val="bullet"/>
      <w:lvlText w:val="o"/>
      <w:lvlJc w:val="left"/>
      <w:pPr>
        <w:ind w:left="3600" w:hanging="360"/>
      </w:pPr>
      <w:rPr>
        <w:rFonts w:ascii="Courier New" w:hAnsi="Courier New" w:hint="default"/>
      </w:rPr>
    </w:lvl>
    <w:lvl w:ilvl="5" w:tplc="9FF86BD2">
      <w:start w:val="1"/>
      <w:numFmt w:val="bullet"/>
      <w:lvlText w:val=""/>
      <w:lvlJc w:val="left"/>
      <w:pPr>
        <w:ind w:left="4320" w:hanging="360"/>
      </w:pPr>
      <w:rPr>
        <w:rFonts w:ascii="Wingdings" w:hAnsi="Wingdings" w:hint="default"/>
      </w:rPr>
    </w:lvl>
    <w:lvl w:ilvl="6" w:tplc="B3CE571A">
      <w:start w:val="1"/>
      <w:numFmt w:val="bullet"/>
      <w:lvlText w:val=""/>
      <w:lvlJc w:val="left"/>
      <w:pPr>
        <w:ind w:left="5040" w:hanging="360"/>
      </w:pPr>
      <w:rPr>
        <w:rFonts w:ascii="Symbol" w:hAnsi="Symbol" w:hint="default"/>
      </w:rPr>
    </w:lvl>
    <w:lvl w:ilvl="7" w:tplc="E1BA36B4">
      <w:start w:val="1"/>
      <w:numFmt w:val="bullet"/>
      <w:lvlText w:val="o"/>
      <w:lvlJc w:val="left"/>
      <w:pPr>
        <w:ind w:left="5760" w:hanging="360"/>
      </w:pPr>
      <w:rPr>
        <w:rFonts w:ascii="Courier New" w:hAnsi="Courier New" w:hint="default"/>
      </w:rPr>
    </w:lvl>
    <w:lvl w:ilvl="8" w:tplc="F6A49478">
      <w:start w:val="1"/>
      <w:numFmt w:val="bullet"/>
      <w:lvlText w:val=""/>
      <w:lvlJc w:val="left"/>
      <w:pPr>
        <w:ind w:left="6480" w:hanging="360"/>
      </w:pPr>
      <w:rPr>
        <w:rFonts w:ascii="Wingdings" w:hAnsi="Wingdings" w:hint="default"/>
      </w:rPr>
    </w:lvl>
  </w:abstractNum>
  <w:abstractNum w:abstractNumId="35" w15:restartNumberingAfterBreak="0">
    <w:nsid w:val="66FBEBCB"/>
    <w:multiLevelType w:val="hybridMultilevel"/>
    <w:tmpl w:val="5590E6A0"/>
    <w:lvl w:ilvl="0" w:tplc="1D745346">
      <w:start w:val="1"/>
      <w:numFmt w:val="decimal"/>
      <w:lvlText w:val="%1."/>
      <w:lvlJc w:val="left"/>
      <w:pPr>
        <w:ind w:left="720" w:hanging="360"/>
      </w:pPr>
    </w:lvl>
    <w:lvl w:ilvl="1" w:tplc="FD821164">
      <w:start w:val="1"/>
      <w:numFmt w:val="lowerLetter"/>
      <w:lvlText w:val="%2."/>
      <w:lvlJc w:val="left"/>
      <w:pPr>
        <w:ind w:left="1440" w:hanging="360"/>
      </w:pPr>
    </w:lvl>
    <w:lvl w:ilvl="2" w:tplc="74CAD640">
      <w:start w:val="1"/>
      <w:numFmt w:val="lowerRoman"/>
      <w:lvlText w:val="%3."/>
      <w:lvlJc w:val="right"/>
      <w:pPr>
        <w:ind w:left="2160" w:hanging="180"/>
      </w:pPr>
    </w:lvl>
    <w:lvl w:ilvl="3" w:tplc="12580140">
      <w:start w:val="1"/>
      <w:numFmt w:val="decimal"/>
      <w:lvlText w:val="%4."/>
      <w:lvlJc w:val="left"/>
      <w:pPr>
        <w:ind w:left="2880" w:hanging="360"/>
      </w:pPr>
    </w:lvl>
    <w:lvl w:ilvl="4" w:tplc="6428F018">
      <w:start w:val="1"/>
      <w:numFmt w:val="lowerLetter"/>
      <w:lvlText w:val="%5."/>
      <w:lvlJc w:val="left"/>
      <w:pPr>
        <w:ind w:left="3600" w:hanging="360"/>
      </w:pPr>
    </w:lvl>
    <w:lvl w:ilvl="5" w:tplc="86AE6A0A">
      <w:start w:val="1"/>
      <w:numFmt w:val="lowerRoman"/>
      <w:lvlText w:val="%6."/>
      <w:lvlJc w:val="right"/>
      <w:pPr>
        <w:ind w:left="4320" w:hanging="180"/>
      </w:pPr>
    </w:lvl>
    <w:lvl w:ilvl="6" w:tplc="90CEA784">
      <w:start w:val="1"/>
      <w:numFmt w:val="decimal"/>
      <w:lvlText w:val="%7."/>
      <w:lvlJc w:val="left"/>
      <w:pPr>
        <w:ind w:left="5040" w:hanging="360"/>
      </w:pPr>
    </w:lvl>
    <w:lvl w:ilvl="7" w:tplc="029EE3C4">
      <w:start w:val="1"/>
      <w:numFmt w:val="lowerLetter"/>
      <w:lvlText w:val="%8."/>
      <w:lvlJc w:val="left"/>
      <w:pPr>
        <w:ind w:left="5760" w:hanging="360"/>
      </w:pPr>
    </w:lvl>
    <w:lvl w:ilvl="8" w:tplc="6072814A">
      <w:start w:val="1"/>
      <w:numFmt w:val="lowerRoman"/>
      <w:lvlText w:val="%9."/>
      <w:lvlJc w:val="right"/>
      <w:pPr>
        <w:ind w:left="6480" w:hanging="180"/>
      </w:pPr>
    </w:lvl>
  </w:abstractNum>
  <w:abstractNum w:abstractNumId="36" w15:restartNumberingAfterBreak="0">
    <w:nsid w:val="715A4D03"/>
    <w:multiLevelType w:val="hybridMultilevel"/>
    <w:tmpl w:val="E282138A"/>
    <w:lvl w:ilvl="0" w:tplc="D17049B2">
      <w:start w:val="1"/>
      <w:numFmt w:val="bullet"/>
      <w:lvlText w:val=""/>
      <w:lvlJc w:val="left"/>
      <w:pPr>
        <w:ind w:left="720" w:hanging="360"/>
      </w:pPr>
      <w:rPr>
        <w:rFonts w:ascii="Symbol" w:hAnsi="Symbol" w:hint="default"/>
      </w:rPr>
    </w:lvl>
    <w:lvl w:ilvl="1" w:tplc="B916FF90">
      <w:start w:val="1"/>
      <w:numFmt w:val="bullet"/>
      <w:lvlText w:val="o"/>
      <w:lvlJc w:val="left"/>
      <w:pPr>
        <w:ind w:left="1440" w:hanging="360"/>
      </w:pPr>
      <w:rPr>
        <w:rFonts w:ascii="Courier New" w:hAnsi="Courier New" w:hint="default"/>
      </w:rPr>
    </w:lvl>
    <w:lvl w:ilvl="2" w:tplc="FB20A14C">
      <w:start w:val="1"/>
      <w:numFmt w:val="bullet"/>
      <w:lvlText w:val=""/>
      <w:lvlJc w:val="left"/>
      <w:pPr>
        <w:ind w:left="2160" w:hanging="360"/>
      </w:pPr>
      <w:rPr>
        <w:rFonts w:ascii="Wingdings" w:hAnsi="Wingdings" w:hint="default"/>
      </w:rPr>
    </w:lvl>
    <w:lvl w:ilvl="3" w:tplc="5062182A">
      <w:start w:val="1"/>
      <w:numFmt w:val="bullet"/>
      <w:lvlText w:val=""/>
      <w:lvlJc w:val="left"/>
      <w:pPr>
        <w:ind w:left="2880" w:hanging="360"/>
      </w:pPr>
      <w:rPr>
        <w:rFonts w:ascii="Symbol" w:hAnsi="Symbol" w:hint="default"/>
      </w:rPr>
    </w:lvl>
    <w:lvl w:ilvl="4" w:tplc="892825EE">
      <w:start w:val="1"/>
      <w:numFmt w:val="bullet"/>
      <w:lvlText w:val="o"/>
      <w:lvlJc w:val="left"/>
      <w:pPr>
        <w:ind w:left="3600" w:hanging="360"/>
      </w:pPr>
      <w:rPr>
        <w:rFonts w:ascii="Courier New" w:hAnsi="Courier New" w:hint="default"/>
      </w:rPr>
    </w:lvl>
    <w:lvl w:ilvl="5" w:tplc="7BC49C24">
      <w:start w:val="1"/>
      <w:numFmt w:val="bullet"/>
      <w:lvlText w:val=""/>
      <w:lvlJc w:val="left"/>
      <w:pPr>
        <w:ind w:left="4320" w:hanging="360"/>
      </w:pPr>
      <w:rPr>
        <w:rFonts w:ascii="Wingdings" w:hAnsi="Wingdings" w:hint="default"/>
      </w:rPr>
    </w:lvl>
    <w:lvl w:ilvl="6" w:tplc="85548EB8">
      <w:start w:val="1"/>
      <w:numFmt w:val="bullet"/>
      <w:lvlText w:val=""/>
      <w:lvlJc w:val="left"/>
      <w:pPr>
        <w:ind w:left="5040" w:hanging="360"/>
      </w:pPr>
      <w:rPr>
        <w:rFonts w:ascii="Symbol" w:hAnsi="Symbol" w:hint="default"/>
      </w:rPr>
    </w:lvl>
    <w:lvl w:ilvl="7" w:tplc="D3FE4358">
      <w:start w:val="1"/>
      <w:numFmt w:val="bullet"/>
      <w:lvlText w:val="o"/>
      <w:lvlJc w:val="left"/>
      <w:pPr>
        <w:ind w:left="5760" w:hanging="360"/>
      </w:pPr>
      <w:rPr>
        <w:rFonts w:ascii="Courier New" w:hAnsi="Courier New" w:hint="default"/>
      </w:rPr>
    </w:lvl>
    <w:lvl w:ilvl="8" w:tplc="D564FA16">
      <w:start w:val="1"/>
      <w:numFmt w:val="bullet"/>
      <w:lvlText w:val=""/>
      <w:lvlJc w:val="left"/>
      <w:pPr>
        <w:ind w:left="6480" w:hanging="360"/>
      </w:pPr>
      <w:rPr>
        <w:rFonts w:ascii="Wingdings" w:hAnsi="Wingdings" w:hint="default"/>
      </w:rPr>
    </w:lvl>
  </w:abstractNum>
  <w:abstractNum w:abstractNumId="37" w15:restartNumberingAfterBreak="0">
    <w:nsid w:val="734B2517"/>
    <w:multiLevelType w:val="hybridMultilevel"/>
    <w:tmpl w:val="1090D266"/>
    <w:lvl w:ilvl="0" w:tplc="23BC3D48">
      <w:start w:val="1"/>
      <w:numFmt w:val="bullet"/>
      <w:lvlText w:val=""/>
      <w:lvlJc w:val="left"/>
      <w:pPr>
        <w:ind w:left="720" w:hanging="360"/>
      </w:pPr>
      <w:rPr>
        <w:rFonts w:ascii="Symbol" w:hAnsi="Symbol" w:hint="default"/>
      </w:rPr>
    </w:lvl>
    <w:lvl w:ilvl="1" w:tplc="7EDC58F4">
      <w:start w:val="1"/>
      <w:numFmt w:val="bullet"/>
      <w:lvlText w:val="o"/>
      <w:lvlJc w:val="left"/>
      <w:pPr>
        <w:ind w:left="1440" w:hanging="360"/>
      </w:pPr>
      <w:rPr>
        <w:rFonts w:ascii="Courier New" w:hAnsi="Courier New" w:hint="default"/>
      </w:rPr>
    </w:lvl>
    <w:lvl w:ilvl="2" w:tplc="00D8D71A">
      <w:start w:val="1"/>
      <w:numFmt w:val="bullet"/>
      <w:lvlText w:val=""/>
      <w:lvlJc w:val="left"/>
      <w:pPr>
        <w:ind w:left="2160" w:hanging="360"/>
      </w:pPr>
      <w:rPr>
        <w:rFonts w:ascii="Wingdings" w:hAnsi="Wingdings" w:hint="default"/>
      </w:rPr>
    </w:lvl>
    <w:lvl w:ilvl="3" w:tplc="A74C9B0A">
      <w:start w:val="1"/>
      <w:numFmt w:val="bullet"/>
      <w:lvlText w:val=""/>
      <w:lvlJc w:val="left"/>
      <w:pPr>
        <w:ind w:left="2880" w:hanging="360"/>
      </w:pPr>
      <w:rPr>
        <w:rFonts w:ascii="Symbol" w:hAnsi="Symbol" w:hint="default"/>
      </w:rPr>
    </w:lvl>
    <w:lvl w:ilvl="4" w:tplc="49EA0A20">
      <w:start w:val="1"/>
      <w:numFmt w:val="bullet"/>
      <w:lvlText w:val="o"/>
      <w:lvlJc w:val="left"/>
      <w:pPr>
        <w:ind w:left="3600" w:hanging="360"/>
      </w:pPr>
      <w:rPr>
        <w:rFonts w:ascii="Courier New" w:hAnsi="Courier New" w:hint="default"/>
      </w:rPr>
    </w:lvl>
    <w:lvl w:ilvl="5" w:tplc="AF8E6898">
      <w:start w:val="1"/>
      <w:numFmt w:val="bullet"/>
      <w:lvlText w:val=""/>
      <w:lvlJc w:val="left"/>
      <w:pPr>
        <w:ind w:left="4320" w:hanging="360"/>
      </w:pPr>
      <w:rPr>
        <w:rFonts w:ascii="Wingdings" w:hAnsi="Wingdings" w:hint="default"/>
      </w:rPr>
    </w:lvl>
    <w:lvl w:ilvl="6" w:tplc="06CAE24E">
      <w:start w:val="1"/>
      <w:numFmt w:val="bullet"/>
      <w:lvlText w:val=""/>
      <w:lvlJc w:val="left"/>
      <w:pPr>
        <w:ind w:left="5040" w:hanging="360"/>
      </w:pPr>
      <w:rPr>
        <w:rFonts w:ascii="Symbol" w:hAnsi="Symbol" w:hint="default"/>
      </w:rPr>
    </w:lvl>
    <w:lvl w:ilvl="7" w:tplc="7CA081AA">
      <w:start w:val="1"/>
      <w:numFmt w:val="bullet"/>
      <w:lvlText w:val="o"/>
      <w:lvlJc w:val="left"/>
      <w:pPr>
        <w:ind w:left="5760" w:hanging="360"/>
      </w:pPr>
      <w:rPr>
        <w:rFonts w:ascii="Courier New" w:hAnsi="Courier New" w:hint="default"/>
      </w:rPr>
    </w:lvl>
    <w:lvl w:ilvl="8" w:tplc="00423680">
      <w:start w:val="1"/>
      <w:numFmt w:val="bullet"/>
      <w:lvlText w:val=""/>
      <w:lvlJc w:val="left"/>
      <w:pPr>
        <w:ind w:left="6480" w:hanging="360"/>
      </w:pPr>
      <w:rPr>
        <w:rFonts w:ascii="Wingdings" w:hAnsi="Wingdings" w:hint="default"/>
      </w:rPr>
    </w:lvl>
  </w:abstractNum>
  <w:abstractNum w:abstractNumId="38" w15:restartNumberingAfterBreak="0">
    <w:nsid w:val="78EE2876"/>
    <w:multiLevelType w:val="hybridMultilevel"/>
    <w:tmpl w:val="52D2D3AC"/>
    <w:lvl w:ilvl="0" w:tplc="EA86A674">
      <w:start w:val="1"/>
      <w:numFmt w:val="bullet"/>
      <w:lvlText w:val=""/>
      <w:lvlJc w:val="left"/>
      <w:pPr>
        <w:ind w:left="720" w:hanging="360"/>
      </w:pPr>
      <w:rPr>
        <w:rFonts w:ascii="Symbol" w:hAnsi="Symbol" w:hint="default"/>
      </w:rPr>
    </w:lvl>
    <w:lvl w:ilvl="1" w:tplc="4A981954">
      <w:start w:val="1"/>
      <w:numFmt w:val="bullet"/>
      <w:lvlText w:val="o"/>
      <w:lvlJc w:val="left"/>
      <w:pPr>
        <w:ind w:left="1440" w:hanging="360"/>
      </w:pPr>
      <w:rPr>
        <w:rFonts w:ascii="Courier New" w:hAnsi="Courier New" w:hint="default"/>
      </w:rPr>
    </w:lvl>
    <w:lvl w:ilvl="2" w:tplc="00285DB8">
      <w:start w:val="1"/>
      <w:numFmt w:val="bullet"/>
      <w:lvlText w:val=""/>
      <w:lvlJc w:val="left"/>
      <w:pPr>
        <w:ind w:left="2160" w:hanging="360"/>
      </w:pPr>
      <w:rPr>
        <w:rFonts w:ascii="Wingdings" w:hAnsi="Wingdings" w:hint="default"/>
      </w:rPr>
    </w:lvl>
    <w:lvl w:ilvl="3" w:tplc="E068AF52">
      <w:start w:val="1"/>
      <w:numFmt w:val="bullet"/>
      <w:lvlText w:val=""/>
      <w:lvlJc w:val="left"/>
      <w:pPr>
        <w:ind w:left="2880" w:hanging="360"/>
      </w:pPr>
      <w:rPr>
        <w:rFonts w:ascii="Symbol" w:hAnsi="Symbol" w:hint="default"/>
      </w:rPr>
    </w:lvl>
    <w:lvl w:ilvl="4" w:tplc="88E89724">
      <w:start w:val="1"/>
      <w:numFmt w:val="bullet"/>
      <w:lvlText w:val="o"/>
      <w:lvlJc w:val="left"/>
      <w:pPr>
        <w:ind w:left="3600" w:hanging="360"/>
      </w:pPr>
      <w:rPr>
        <w:rFonts w:ascii="Courier New" w:hAnsi="Courier New" w:hint="default"/>
      </w:rPr>
    </w:lvl>
    <w:lvl w:ilvl="5" w:tplc="EC609C84">
      <w:start w:val="1"/>
      <w:numFmt w:val="bullet"/>
      <w:lvlText w:val=""/>
      <w:lvlJc w:val="left"/>
      <w:pPr>
        <w:ind w:left="4320" w:hanging="360"/>
      </w:pPr>
      <w:rPr>
        <w:rFonts w:ascii="Wingdings" w:hAnsi="Wingdings" w:hint="default"/>
      </w:rPr>
    </w:lvl>
    <w:lvl w:ilvl="6" w:tplc="03D8ADC8">
      <w:start w:val="1"/>
      <w:numFmt w:val="bullet"/>
      <w:lvlText w:val=""/>
      <w:lvlJc w:val="left"/>
      <w:pPr>
        <w:ind w:left="5040" w:hanging="360"/>
      </w:pPr>
      <w:rPr>
        <w:rFonts w:ascii="Symbol" w:hAnsi="Symbol" w:hint="default"/>
      </w:rPr>
    </w:lvl>
    <w:lvl w:ilvl="7" w:tplc="63BA69AC">
      <w:start w:val="1"/>
      <w:numFmt w:val="bullet"/>
      <w:lvlText w:val="o"/>
      <w:lvlJc w:val="left"/>
      <w:pPr>
        <w:ind w:left="5760" w:hanging="360"/>
      </w:pPr>
      <w:rPr>
        <w:rFonts w:ascii="Courier New" w:hAnsi="Courier New" w:hint="default"/>
      </w:rPr>
    </w:lvl>
    <w:lvl w:ilvl="8" w:tplc="43A0DB84">
      <w:start w:val="1"/>
      <w:numFmt w:val="bullet"/>
      <w:lvlText w:val=""/>
      <w:lvlJc w:val="left"/>
      <w:pPr>
        <w:ind w:left="6480" w:hanging="360"/>
      </w:pPr>
      <w:rPr>
        <w:rFonts w:ascii="Wingdings" w:hAnsi="Wingdings" w:hint="default"/>
      </w:rPr>
    </w:lvl>
  </w:abstractNum>
  <w:num w:numId="1" w16cid:durableId="198669915">
    <w:abstractNumId w:val="33"/>
  </w:num>
  <w:num w:numId="2" w16cid:durableId="1899706966">
    <w:abstractNumId w:val="13"/>
  </w:num>
  <w:num w:numId="3" w16cid:durableId="390084126">
    <w:abstractNumId w:val="5"/>
  </w:num>
  <w:num w:numId="4" w16cid:durableId="266039601">
    <w:abstractNumId w:val="27"/>
  </w:num>
  <w:num w:numId="5" w16cid:durableId="609246080">
    <w:abstractNumId w:val="22"/>
  </w:num>
  <w:num w:numId="6" w16cid:durableId="962345933">
    <w:abstractNumId w:val="34"/>
  </w:num>
  <w:num w:numId="7" w16cid:durableId="1020427803">
    <w:abstractNumId w:val="1"/>
  </w:num>
  <w:num w:numId="8" w16cid:durableId="1129738501">
    <w:abstractNumId w:val="8"/>
  </w:num>
  <w:num w:numId="9" w16cid:durableId="713120631">
    <w:abstractNumId w:val="20"/>
  </w:num>
  <w:num w:numId="10" w16cid:durableId="1165820719">
    <w:abstractNumId w:val="31"/>
  </w:num>
  <w:num w:numId="11" w16cid:durableId="958074989">
    <w:abstractNumId w:val="25"/>
  </w:num>
  <w:num w:numId="12" w16cid:durableId="1422069455">
    <w:abstractNumId w:val="11"/>
  </w:num>
  <w:num w:numId="13" w16cid:durableId="1219976342">
    <w:abstractNumId w:val="7"/>
  </w:num>
  <w:num w:numId="14" w16cid:durableId="1908372369">
    <w:abstractNumId w:val="23"/>
  </w:num>
  <w:num w:numId="15" w16cid:durableId="1753967341">
    <w:abstractNumId w:val="4"/>
  </w:num>
  <w:num w:numId="16" w16cid:durableId="1048457374">
    <w:abstractNumId w:val="3"/>
  </w:num>
  <w:num w:numId="17" w16cid:durableId="693306389">
    <w:abstractNumId w:val="26"/>
  </w:num>
  <w:num w:numId="18" w16cid:durableId="936213788">
    <w:abstractNumId w:val="10"/>
  </w:num>
  <w:num w:numId="19" w16cid:durableId="926887320">
    <w:abstractNumId w:val="15"/>
  </w:num>
  <w:num w:numId="20" w16cid:durableId="890651793">
    <w:abstractNumId w:val="29"/>
  </w:num>
  <w:num w:numId="21" w16cid:durableId="885948015">
    <w:abstractNumId w:val="16"/>
  </w:num>
  <w:num w:numId="22" w16cid:durableId="957375768">
    <w:abstractNumId w:val="18"/>
  </w:num>
  <w:num w:numId="23" w16cid:durableId="533930503">
    <w:abstractNumId w:val="32"/>
  </w:num>
  <w:num w:numId="24" w16cid:durableId="471673400">
    <w:abstractNumId w:val="14"/>
  </w:num>
  <w:num w:numId="25" w16cid:durableId="135876603">
    <w:abstractNumId w:val="36"/>
  </w:num>
  <w:num w:numId="26" w16cid:durableId="879707987">
    <w:abstractNumId w:val="9"/>
  </w:num>
  <w:num w:numId="27" w16cid:durableId="2136409569">
    <w:abstractNumId w:val="38"/>
  </w:num>
  <w:num w:numId="28" w16cid:durableId="1190875795">
    <w:abstractNumId w:val="37"/>
  </w:num>
  <w:num w:numId="29" w16cid:durableId="1826167487">
    <w:abstractNumId w:val="28"/>
  </w:num>
  <w:num w:numId="30" w16cid:durableId="756287690">
    <w:abstractNumId w:val="21"/>
  </w:num>
  <w:num w:numId="31" w16cid:durableId="1593902178">
    <w:abstractNumId w:val="12"/>
  </w:num>
  <w:num w:numId="32" w16cid:durableId="677275113">
    <w:abstractNumId w:val="6"/>
  </w:num>
  <w:num w:numId="33" w16cid:durableId="1511598322">
    <w:abstractNumId w:val="2"/>
  </w:num>
  <w:num w:numId="34" w16cid:durableId="1608735991">
    <w:abstractNumId w:val="24"/>
  </w:num>
  <w:num w:numId="35" w16cid:durableId="579825979">
    <w:abstractNumId w:val="0"/>
  </w:num>
  <w:num w:numId="36" w16cid:durableId="553468537">
    <w:abstractNumId w:val="30"/>
  </w:num>
  <w:num w:numId="37" w16cid:durableId="211696232">
    <w:abstractNumId w:val="19"/>
  </w:num>
  <w:num w:numId="38" w16cid:durableId="1830780606">
    <w:abstractNumId w:val="35"/>
  </w:num>
  <w:num w:numId="39" w16cid:durableId="1907304330">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613"/>
    <w:rsid w:val="0000080D"/>
    <w:rsid w:val="00000D85"/>
    <w:rsid w:val="00000FBD"/>
    <w:rsid w:val="00002046"/>
    <w:rsid w:val="000034C7"/>
    <w:rsid w:val="00003538"/>
    <w:rsid w:val="000039F2"/>
    <w:rsid w:val="00003B3A"/>
    <w:rsid w:val="00004010"/>
    <w:rsid w:val="00004122"/>
    <w:rsid w:val="00004468"/>
    <w:rsid w:val="00005A59"/>
    <w:rsid w:val="00005F55"/>
    <w:rsid w:val="00007236"/>
    <w:rsid w:val="000101B9"/>
    <w:rsid w:val="000112E5"/>
    <w:rsid w:val="00011644"/>
    <w:rsid w:val="00011645"/>
    <w:rsid w:val="00012BBC"/>
    <w:rsid w:val="00014F6A"/>
    <w:rsid w:val="00015241"/>
    <w:rsid w:val="00015AAF"/>
    <w:rsid w:val="00015D1B"/>
    <w:rsid w:val="00016159"/>
    <w:rsid w:val="000162CF"/>
    <w:rsid w:val="00017CBF"/>
    <w:rsid w:val="00020FDF"/>
    <w:rsid w:val="000213A3"/>
    <w:rsid w:val="00021C84"/>
    <w:rsid w:val="000226FB"/>
    <w:rsid w:val="00022FAD"/>
    <w:rsid w:val="00024097"/>
    <w:rsid w:val="00024C63"/>
    <w:rsid w:val="00024F8A"/>
    <w:rsid w:val="00026B1A"/>
    <w:rsid w:val="00026D1C"/>
    <w:rsid w:val="000277A1"/>
    <w:rsid w:val="000307E8"/>
    <w:rsid w:val="000317C6"/>
    <w:rsid w:val="00032086"/>
    <w:rsid w:val="0003211F"/>
    <w:rsid w:val="0003212B"/>
    <w:rsid w:val="00032475"/>
    <w:rsid w:val="00032C02"/>
    <w:rsid w:val="00033822"/>
    <w:rsid w:val="0003394F"/>
    <w:rsid w:val="00034C04"/>
    <w:rsid w:val="00035255"/>
    <w:rsid w:val="00037886"/>
    <w:rsid w:val="00037B7C"/>
    <w:rsid w:val="00037C76"/>
    <w:rsid w:val="00042A9F"/>
    <w:rsid w:val="00043EBF"/>
    <w:rsid w:val="000440F8"/>
    <w:rsid w:val="000449E7"/>
    <w:rsid w:val="00045D51"/>
    <w:rsid w:val="0004679D"/>
    <w:rsid w:val="00046CAC"/>
    <w:rsid w:val="00047540"/>
    <w:rsid w:val="00047885"/>
    <w:rsid w:val="00051B64"/>
    <w:rsid w:val="000536F7"/>
    <w:rsid w:val="00054E89"/>
    <w:rsid w:val="00060358"/>
    <w:rsid w:val="000617CA"/>
    <w:rsid w:val="000619EA"/>
    <w:rsid w:val="0006221A"/>
    <w:rsid w:val="00062E4B"/>
    <w:rsid w:val="00062E6E"/>
    <w:rsid w:val="00063B32"/>
    <w:rsid w:val="00063C47"/>
    <w:rsid w:val="00063C5E"/>
    <w:rsid w:val="00064DD2"/>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2FB3"/>
    <w:rsid w:val="00083D6B"/>
    <w:rsid w:val="000842D6"/>
    <w:rsid w:val="0008449C"/>
    <w:rsid w:val="00084A8F"/>
    <w:rsid w:val="0008502C"/>
    <w:rsid w:val="0008526D"/>
    <w:rsid w:val="00086F41"/>
    <w:rsid w:val="00087945"/>
    <w:rsid w:val="00087B02"/>
    <w:rsid w:val="00087C3F"/>
    <w:rsid w:val="00087F77"/>
    <w:rsid w:val="00090F35"/>
    <w:rsid w:val="0009108A"/>
    <w:rsid w:val="0009337E"/>
    <w:rsid w:val="000945B5"/>
    <w:rsid w:val="00095061"/>
    <w:rsid w:val="000969F7"/>
    <w:rsid w:val="00096E62"/>
    <w:rsid w:val="000A032B"/>
    <w:rsid w:val="000A080D"/>
    <w:rsid w:val="000A15D0"/>
    <w:rsid w:val="000A1A4E"/>
    <w:rsid w:val="000A21CC"/>
    <w:rsid w:val="000A2DE2"/>
    <w:rsid w:val="000A2FB9"/>
    <w:rsid w:val="000A656D"/>
    <w:rsid w:val="000A6BD0"/>
    <w:rsid w:val="000A6BEC"/>
    <w:rsid w:val="000A76E0"/>
    <w:rsid w:val="000B07C8"/>
    <w:rsid w:val="000B1662"/>
    <w:rsid w:val="000B1839"/>
    <w:rsid w:val="000B292C"/>
    <w:rsid w:val="000B3387"/>
    <w:rsid w:val="000B4A9E"/>
    <w:rsid w:val="000B5268"/>
    <w:rsid w:val="000B631E"/>
    <w:rsid w:val="000B7B40"/>
    <w:rsid w:val="000B7CCF"/>
    <w:rsid w:val="000B7FB2"/>
    <w:rsid w:val="000C1436"/>
    <w:rsid w:val="000C1CB5"/>
    <w:rsid w:val="000C2210"/>
    <w:rsid w:val="000C226A"/>
    <w:rsid w:val="000C2BBB"/>
    <w:rsid w:val="000C2BF5"/>
    <w:rsid w:val="000C3D72"/>
    <w:rsid w:val="000C4650"/>
    <w:rsid w:val="000C522F"/>
    <w:rsid w:val="000C5651"/>
    <w:rsid w:val="000C6B6E"/>
    <w:rsid w:val="000C6EFA"/>
    <w:rsid w:val="000C7E94"/>
    <w:rsid w:val="000C7F7C"/>
    <w:rsid w:val="000D17FB"/>
    <w:rsid w:val="000D204F"/>
    <w:rsid w:val="000D2486"/>
    <w:rsid w:val="000D3179"/>
    <w:rsid w:val="000D3E74"/>
    <w:rsid w:val="000D408B"/>
    <w:rsid w:val="000D4C03"/>
    <w:rsid w:val="000D6AE0"/>
    <w:rsid w:val="000D6BA0"/>
    <w:rsid w:val="000E009F"/>
    <w:rsid w:val="000E0C48"/>
    <w:rsid w:val="000E12C0"/>
    <w:rsid w:val="000E12FD"/>
    <w:rsid w:val="000E2944"/>
    <w:rsid w:val="000E29E0"/>
    <w:rsid w:val="000E2D81"/>
    <w:rsid w:val="000E2EF8"/>
    <w:rsid w:val="000E31F6"/>
    <w:rsid w:val="000E3332"/>
    <w:rsid w:val="000E3921"/>
    <w:rsid w:val="000E4A3D"/>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860"/>
    <w:rsid w:val="001019A4"/>
    <w:rsid w:val="0010388A"/>
    <w:rsid w:val="001050FA"/>
    <w:rsid w:val="001103CD"/>
    <w:rsid w:val="001108B2"/>
    <w:rsid w:val="001109EB"/>
    <w:rsid w:val="00111BC4"/>
    <w:rsid w:val="00114B80"/>
    <w:rsid w:val="00114C2D"/>
    <w:rsid w:val="00114FAB"/>
    <w:rsid w:val="0011583F"/>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5864"/>
    <w:rsid w:val="00136FF4"/>
    <w:rsid w:val="0014044F"/>
    <w:rsid w:val="00140616"/>
    <w:rsid w:val="00141114"/>
    <w:rsid w:val="00141318"/>
    <w:rsid w:val="00141CBF"/>
    <w:rsid w:val="001421FB"/>
    <w:rsid w:val="00142E4D"/>
    <w:rsid w:val="001430D6"/>
    <w:rsid w:val="001438E1"/>
    <w:rsid w:val="00144D0C"/>
    <w:rsid w:val="00145D07"/>
    <w:rsid w:val="00150039"/>
    <w:rsid w:val="001500E8"/>
    <w:rsid w:val="00151021"/>
    <w:rsid w:val="00151910"/>
    <w:rsid w:val="001525CD"/>
    <w:rsid w:val="00152D85"/>
    <w:rsid w:val="00152DE2"/>
    <w:rsid w:val="001543FF"/>
    <w:rsid w:val="001551D9"/>
    <w:rsid w:val="001554D5"/>
    <w:rsid w:val="00155FF9"/>
    <w:rsid w:val="00156D75"/>
    <w:rsid w:val="00157D0B"/>
    <w:rsid w:val="00157E7E"/>
    <w:rsid w:val="00161049"/>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C84"/>
    <w:rsid w:val="00182EFC"/>
    <w:rsid w:val="00184857"/>
    <w:rsid w:val="00184EC2"/>
    <w:rsid w:val="001873FB"/>
    <w:rsid w:val="00187787"/>
    <w:rsid w:val="00187DAB"/>
    <w:rsid w:val="00190835"/>
    <w:rsid w:val="00192300"/>
    <w:rsid w:val="00192F47"/>
    <w:rsid w:val="0019327E"/>
    <w:rsid w:val="001932A3"/>
    <w:rsid w:val="001937B3"/>
    <w:rsid w:val="001948D6"/>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0279"/>
    <w:rsid w:val="001C14A7"/>
    <w:rsid w:val="001C1CD1"/>
    <w:rsid w:val="001C22BF"/>
    <w:rsid w:val="001C238E"/>
    <w:rsid w:val="001C25E0"/>
    <w:rsid w:val="001C29EA"/>
    <w:rsid w:val="001C3CE0"/>
    <w:rsid w:val="001C5506"/>
    <w:rsid w:val="001C7C36"/>
    <w:rsid w:val="001D0DBA"/>
    <w:rsid w:val="001D10ED"/>
    <w:rsid w:val="001D2938"/>
    <w:rsid w:val="001D31A8"/>
    <w:rsid w:val="001D3E18"/>
    <w:rsid w:val="001D477C"/>
    <w:rsid w:val="001D4944"/>
    <w:rsid w:val="001D58DE"/>
    <w:rsid w:val="001D5F22"/>
    <w:rsid w:val="001D614F"/>
    <w:rsid w:val="001D6208"/>
    <w:rsid w:val="001D6A77"/>
    <w:rsid w:val="001D7AA5"/>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2573"/>
    <w:rsid w:val="001F35B0"/>
    <w:rsid w:val="001F4A2C"/>
    <w:rsid w:val="001F4D4A"/>
    <w:rsid w:val="001F4E06"/>
    <w:rsid w:val="001F5882"/>
    <w:rsid w:val="001F5DA3"/>
    <w:rsid w:val="001F7ED5"/>
    <w:rsid w:val="0020010C"/>
    <w:rsid w:val="00200EEC"/>
    <w:rsid w:val="00201654"/>
    <w:rsid w:val="00202E06"/>
    <w:rsid w:val="00202FC1"/>
    <w:rsid w:val="00203BBF"/>
    <w:rsid w:val="00207703"/>
    <w:rsid w:val="00211BEF"/>
    <w:rsid w:val="0021231B"/>
    <w:rsid w:val="002130CD"/>
    <w:rsid w:val="002132E9"/>
    <w:rsid w:val="00213CD9"/>
    <w:rsid w:val="002158A7"/>
    <w:rsid w:val="00215A26"/>
    <w:rsid w:val="00216C1C"/>
    <w:rsid w:val="0021764E"/>
    <w:rsid w:val="00220188"/>
    <w:rsid w:val="00221232"/>
    <w:rsid w:val="00224018"/>
    <w:rsid w:val="0022446F"/>
    <w:rsid w:val="00224AB4"/>
    <w:rsid w:val="002263EB"/>
    <w:rsid w:val="002264AC"/>
    <w:rsid w:val="00226D7D"/>
    <w:rsid w:val="002273E7"/>
    <w:rsid w:val="002315AB"/>
    <w:rsid w:val="002408C2"/>
    <w:rsid w:val="002410BF"/>
    <w:rsid w:val="00241747"/>
    <w:rsid w:val="002423B7"/>
    <w:rsid w:val="00242695"/>
    <w:rsid w:val="00242CB0"/>
    <w:rsid w:val="0024527D"/>
    <w:rsid w:val="00246452"/>
    <w:rsid w:val="00246728"/>
    <w:rsid w:val="00246729"/>
    <w:rsid w:val="002470FE"/>
    <w:rsid w:val="00247C9A"/>
    <w:rsid w:val="00247DD3"/>
    <w:rsid w:val="00247F67"/>
    <w:rsid w:val="00250221"/>
    <w:rsid w:val="002507B4"/>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5E70"/>
    <w:rsid w:val="00266605"/>
    <w:rsid w:val="002670B0"/>
    <w:rsid w:val="00267138"/>
    <w:rsid w:val="00267AC9"/>
    <w:rsid w:val="00267BDC"/>
    <w:rsid w:val="00267CD0"/>
    <w:rsid w:val="00267EF3"/>
    <w:rsid w:val="002718C5"/>
    <w:rsid w:val="00271E6D"/>
    <w:rsid w:val="00272B49"/>
    <w:rsid w:val="00274400"/>
    <w:rsid w:val="0027532E"/>
    <w:rsid w:val="0027538B"/>
    <w:rsid w:val="00276074"/>
    <w:rsid w:val="00277C72"/>
    <w:rsid w:val="00280050"/>
    <w:rsid w:val="00280F25"/>
    <w:rsid w:val="00281296"/>
    <w:rsid w:val="0028202C"/>
    <w:rsid w:val="00282593"/>
    <w:rsid w:val="00282DA5"/>
    <w:rsid w:val="00284B41"/>
    <w:rsid w:val="00284BCB"/>
    <w:rsid w:val="0028523C"/>
    <w:rsid w:val="00286430"/>
    <w:rsid w:val="00286A5B"/>
    <w:rsid w:val="002878A9"/>
    <w:rsid w:val="0029087B"/>
    <w:rsid w:val="00290F5B"/>
    <w:rsid w:val="00292872"/>
    <w:rsid w:val="00293342"/>
    <w:rsid w:val="0029451E"/>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014B"/>
    <w:rsid w:val="002B0C33"/>
    <w:rsid w:val="002B62DC"/>
    <w:rsid w:val="002B6611"/>
    <w:rsid w:val="002B6A94"/>
    <w:rsid w:val="002B6BC2"/>
    <w:rsid w:val="002C00B3"/>
    <w:rsid w:val="002C00BC"/>
    <w:rsid w:val="002C01FD"/>
    <w:rsid w:val="002C0464"/>
    <w:rsid w:val="002C05DA"/>
    <w:rsid w:val="002C0F37"/>
    <w:rsid w:val="002C1FFA"/>
    <w:rsid w:val="002C4205"/>
    <w:rsid w:val="002C454C"/>
    <w:rsid w:val="002C6459"/>
    <w:rsid w:val="002C76EE"/>
    <w:rsid w:val="002C7B7B"/>
    <w:rsid w:val="002D0689"/>
    <w:rsid w:val="002D14F7"/>
    <w:rsid w:val="002D2ABA"/>
    <w:rsid w:val="002D3142"/>
    <w:rsid w:val="002D35FA"/>
    <w:rsid w:val="002D36BA"/>
    <w:rsid w:val="002D41CA"/>
    <w:rsid w:val="002D480E"/>
    <w:rsid w:val="002D4E9F"/>
    <w:rsid w:val="002D687B"/>
    <w:rsid w:val="002D794D"/>
    <w:rsid w:val="002E071C"/>
    <w:rsid w:val="002E113D"/>
    <w:rsid w:val="002E1D36"/>
    <w:rsid w:val="002E311C"/>
    <w:rsid w:val="002E3144"/>
    <w:rsid w:val="002E37CF"/>
    <w:rsid w:val="002E4845"/>
    <w:rsid w:val="002E516F"/>
    <w:rsid w:val="002E51C4"/>
    <w:rsid w:val="002E6B4C"/>
    <w:rsid w:val="002E6C8D"/>
    <w:rsid w:val="002F0CCA"/>
    <w:rsid w:val="002F0E08"/>
    <w:rsid w:val="002F13B4"/>
    <w:rsid w:val="002F1446"/>
    <w:rsid w:val="002F27F7"/>
    <w:rsid w:val="002F3794"/>
    <w:rsid w:val="002F3A9C"/>
    <w:rsid w:val="002F4B4D"/>
    <w:rsid w:val="002F51B7"/>
    <w:rsid w:val="002F526B"/>
    <w:rsid w:val="002F54DC"/>
    <w:rsid w:val="002F5598"/>
    <w:rsid w:val="002F6F9F"/>
    <w:rsid w:val="002F7979"/>
    <w:rsid w:val="00300E97"/>
    <w:rsid w:val="00300ED0"/>
    <w:rsid w:val="0030141D"/>
    <w:rsid w:val="003014D9"/>
    <w:rsid w:val="00301880"/>
    <w:rsid w:val="00301D90"/>
    <w:rsid w:val="00303BEA"/>
    <w:rsid w:val="00304049"/>
    <w:rsid w:val="003049D0"/>
    <w:rsid w:val="0030562D"/>
    <w:rsid w:val="00305C70"/>
    <w:rsid w:val="003062C8"/>
    <w:rsid w:val="00306B1C"/>
    <w:rsid w:val="00306F60"/>
    <w:rsid w:val="0030791E"/>
    <w:rsid w:val="00307CA8"/>
    <w:rsid w:val="00307FA0"/>
    <w:rsid w:val="00310C2B"/>
    <w:rsid w:val="00310F04"/>
    <w:rsid w:val="0031301A"/>
    <w:rsid w:val="00313594"/>
    <w:rsid w:val="00314081"/>
    <w:rsid w:val="003161CF"/>
    <w:rsid w:val="00316D07"/>
    <w:rsid w:val="00320834"/>
    <w:rsid w:val="003214B1"/>
    <w:rsid w:val="00321FFE"/>
    <w:rsid w:val="00322D7C"/>
    <w:rsid w:val="0032370E"/>
    <w:rsid w:val="00325F57"/>
    <w:rsid w:val="0032677C"/>
    <w:rsid w:val="0032680A"/>
    <w:rsid w:val="00327DCB"/>
    <w:rsid w:val="0033006C"/>
    <w:rsid w:val="003318C0"/>
    <w:rsid w:val="00331F86"/>
    <w:rsid w:val="00332494"/>
    <w:rsid w:val="003328DB"/>
    <w:rsid w:val="003331A5"/>
    <w:rsid w:val="003333F8"/>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50C"/>
    <w:rsid w:val="00347666"/>
    <w:rsid w:val="0034783C"/>
    <w:rsid w:val="00347F4E"/>
    <w:rsid w:val="00350114"/>
    <w:rsid w:val="003501EB"/>
    <w:rsid w:val="003501FF"/>
    <w:rsid w:val="003502DB"/>
    <w:rsid w:val="00351F04"/>
    <w:rsid w:val="003523C0"/>
    <w:rsid w:val="003542CD"/>
    <w:rsid w:val="00355417"/>
    <w:rsid w:val="00356B0D"/>
    <w:rsid w:val="00360410"/>
    <w:rsid w:val="00360D34"/>
    <w:rsid w:val="003614D5"/>
    <w:rsid w:val="00362618"/>
    <w:rsid w:val="003633E8"/>
    <w:rsid w:val="00363C53"/>
    <w:rsid w:val="00364D5E"/>
    <w:rsid w:val="003653A1"/>
    <w:rsid w:val="00365CDB"/>
    <w:rsid w:val="0036797B"/>
    <w:rsid w:val="00367A64"/>
    <w:rsid w:val="0037038D"/>
    <w:rsid w:val="00370CE2"/>
    <w:rsid w:val="00370D1B"/>
    <w:rsid w:val="003711FB"/>
    <w:rsid w:val="0037179F"/>
    <w:rsid w:val="003718E3"/>
    <w:rsid w:val="0037313F"/>
    <w:rsid w:val="00373985"/>
    <w:rsid w:val="003739DA"/>
    <w:rsid w:val="003747E9"/>
    <w:rsid w:val="0037587B"/>
    <w:rsid w:val="00375BC9"/>
    <w:rsid w:val="0037681C"/>
    <w:rsid w:val="00376B36"/>
    <w:rsid w:val="00377644"/>
    <w:rsid w:val="00377C57"/>
    <w:rsid w:val="00377F0C"/>
    <w:rsid w:val="00380D42"/>
    <w:rsid w:val="00381919"/>
    <w:rsid w:val="003833FF"/>
    <w:rsid w:val="00383534"/>
    <w:rsid w:val="003836D9"/>
    <w:rsid w:val="00383A49"/>
    <w:rsid w:val="00385EEB"/>
    <w:rsid w:val="00386629"/>
    <w:rsid w:val="003867DB"/>
    <w:rsid w:val="00391203"/>
    <w:rsid w:val="003931E3"/>
    <w:rsid w:val="00394738"/>
    <w:rsid w:val="0039487C"/>
    <w:rsid w:val="00394D69"/>
    <w:rsid w:val="0039696B"/>
    <w:rsid w:val="00397028"/>
    <w:rsid w:val="003A002C"/>
    <w:rsid w:val="003A0B92"/>
    <w:rsid w:val="003A36EC"/>
    <w:rsid w:val="003A46AF"/>
    <w:rsid w:val="003B1614"/>
    <w:rsid w:val="003B232C"/>
    <w:rsid w:val="003B291E"/>
    <w:rsid w:val="003B310B"/>
    <w:rsid w:val="003B32CD"/>
    <w:rsid w:val="003B3E03"/>
    <w:rsid w:val="003B4422"/>
    <w:rsid w:val="003B516A"/>
    <w:rsid w:val="003B540C"/>
    <w:rsid w:val="003B5676"/>
    <w:rsid w:val="003B5906"/>
    <w:rsid w:val="003B66DB"/>
    <w:rsid w:val="003B734B"/>
    <w:rsid w:val="003B7F29"/>
    <w:rsid w:val="003C00DC"/>
    <w:rsid w:val="003C00DD"/>
    <w:rsid w:val="003C044C"/>
    <w:rsid w:val="003C1460"/>
    <w:rsid w:val="003C22D6"/>
    <w:rsid w:val="003C29C2"/>
    <w:rsid w:val="003C3012"/>
    <w:rsid w:val="003C356E"/>
    <w:rsid w:val="003C4DB2"/>
    <w:rsid w:val="003C4E4E"/>
    <w:rsid w:val="003C6BC4"/>
    <w:rsid w:val="003D0965"/>
    <w:rsid w:val="003D1757"/>
    <w:rsid w:val="003D1D00"/>
    <w:rsid w:val="003D2D1E"/>
    <w:rsid w:val="003D2E46"/>
    <w:rsid w:val="003D31E6"/>
    <w:rsid w:val="003D4983"/>
    <w:rsid w:val="003D539D"/>
    <w:rsid w:val="003D689C"/>
    <w:rsid w:val="003D772D"/>
    <w:rsid w:val="003D7734"/>
    <w:rsid w:val="003D7ABC"/>
    <w:rsid w:val="003D7C73"/>
    <w:rsid w:val="003E0376"/>
    <w:rsid w:val="003E0B79"/>
    <w:rsid w:val="003E169F"/>
    <w:rsid w:val="003E2BE3"/>
    <w:rsid w:val="003E638C"/>
    <w:rsid w:val="003E657C"/>
    <w:rsid w:val="003E681D"/>
    <w:rsid w:val="003E6D98"/>
    <w:rsid w:val="003E79B4"/>
    <w:rsid w:val="003E7DB5"/>
    <w:rsid w:val="003E7EB1"/>
    <w:rsid w:val="003F004C"/>
    <w:rsid w:val="003F1020"/>
    <w:rsid w:val="003F297E"/>
    <w:rsid w:val="003F2E98"/>
    <w:rsid w:val="003F4C2C"/>
    <w:rsid w:val="003F4D0E"/>
    <w:rsid w:val="003F5D86"/>
    <w:rsid w:val="003F5E53"/>
    <w:rsid w:val="003F630F"/>
    <w:rsid w:val="003F6764"/>
    <w:rsid w:val="0040054B"/>
    <w:rsid w:val="004005BC"/>
    <w:rsid w:val="00401886"/>
    <w:rsid w:val="004018B6"/>
    <w:rsid w:val="0040223D"/>
    <w:rsid w:val="00402A70"/>
    <w:rsid w:val="00402BCD"/>
    <w:rsid w:val="00402D30"/>
    <w:rsid w:val="00405661"/>
    <w:rsid w:val="00406639"/>
    <w:rsid w:val="00407000"/>
    <w:rsid w:val="0040700E"/>
    <w:rsid w:val="0040756F"/>
    <w:rsid w:val="0040765C"/>
    <w:rsid w:val="00407880"/>
    <w:rsid w:val="0040788C"/>
    <w:rsid w:val="00407C91"/>
    <w:rsid w:val="00410665"/>
    <w:rsid w:val="00411ED6"/>
    <w:rsid w:val="00411F76"/>
    <w:rsid w:val="00412481"/>
    <w:rsid w:val="0041276F"/>
    <w:rsid w:val="00413745"/>
    <w:rsid w:val="0041391C"/>
    <w:rsid w:val="004139B8"/>
    <w:rsid w:val="00413BDF"/>
    <w:rsid w:val="00414206"/>
    <w:rsid w:val="004153F3"/>
    <w:rsid w:val="004161B1"/>
    <w:rsid w:val="00416CFD"/>
    <w:rsid w:val="00417DB9"/>
    <w:rsid w:val="0042018C"/>
    <w:rsid w:val="004203AD"/>
    <w:rsid w:val="00420E55"/>
    <w:rsid w:val="00422BAC"/>
    <w:rsid w:val="00422E7F"/>
    <w:rsid w:val="004239CB"/>
    <w:rsid w:val="00424FE9"/>
    <w:rsid w:val="00425766"/>
    <w:rsid w:val="00425C1D"/>
    <w:rsid w:val="00425F1F"/>
    <w:rsid w:val="004268E1"/>
    <w:rsid w:val="00427828"/>
    <w:rsid w:val="00430044"/>
    <w:rsid w:val="00430B71"/>
    <w:rsid w:val="00430FB2"/>
    <w:rsid w:val="00431CB8"/>
    <w:rsid w:val="00432AEE"/>
    <w:rsid w:val="004338CB"/>
    <w:rsid w:val="00435A25"/>
    <w:rsid w:val="004360C5"/>
    <w:rsid w:val="004363D9"/>
    <w:rsid w:val="0043668B"/>
    <w:rsid w:val="00436FC1"/>
    <w:rsid w:val="0043732A"/>
    <w:rsid w:val="00437394"/>
    <w:rsid w:val="00440672"/>
    <w:rsid w:val="00441D81"/>
    <w:rsid w:val="0044214C"/>
    <w:rsid w:val="00442911"/>
    <w:rsid w:val="00442C09"/>
    <w:rsid w:val="00444B96"/>
    <w:rsid w:val="004450E8"/>
    <w:rsid w:val="0044532C"/>
    <w:rsid w:val="00445B7F"/>
    <w:rsid w:val="00446174"/>
    <w:rsid w:val="00447187"/>
    <w:rsid w:val="00447973"/>
    <w:rsid w:val="00450B8B"/>
    <w:rsid w:val="00451F8F"/>
    <w:rsid w:val="004536E7"/>
    <w:rsid w:val="004536F5"/>
    <w:rsid w:val="00454888"/>
    <w:rsid w:val="00455191"/>
    <w:rsid w:val="00455EEA"/>
    <w:rsid w:val="00456370"/>
    <w:rsid w:val="00456715"/>
    <w:rsid w:val="00457419"/>
    <w:rsid w:val="0045751C"/>
    <w:rsid w:val="00457959"/>
    <w:rsid w:val="0046058D"/>
    <w:rsid w:val="00460EF8"/>
    <w:rsid w:val="0046298B"/>
    <w:rsid w:val="0046330D"/>
    <w:rsid w:val="00464016"/>
    <w:rsid w:val="0046418E"/>
    <w:rsid w:val="0046457E"/>
    <w:rsid w:val="00464DE2"/>
    <w:rsid w:val="004660BC"/>
    <w:rsid w:val="0046622F"/>
    <w:rsid w:val="004669E2"/>
    <w:rsid w:val="00466C7D"/>
    <w:rsid w:val="00466E9E"/>
    <w:rsid w:val="00466F8E"/>
    <w:rsid w:val="00467FFD"/>
    <w:rsid w:val="00471074"/>
    <w:rsid w:val="004725E4"/>
    <w:rsid w:val="00472B61"/>
    <w:rsid w:val="00472EA9"/>
    <w:rsid w:val="004736B6"/>
    <w:rsid w:val="00473C3A"/>
    <w:rsid w:val="004757A2"/>
    <w:rsid w:val="004764EE"/>
    <w:rsid w:val="00477058"/>
    <w:rsid w:val="00481D9F"/>
    <w:rsid w:val="004823A5"/>
    <w:rsid w:val="0048343F"/>
    <w:rsid w:val="00483F42"/>
    <w:rsid w:val="00485030"/>
    <w:rsid w:val="0048536D"/>
    <w:rsid w:val="00485587"/>
    <w:rsid w:val="00485C2B"/>
    <w:rsid w:val="00485E6D"/>
    <w:rsid w:val="004866F1"/>
    <w:rsid w:val="0048769D"/>
    <w:rsid w:val="004879AA"/>
    <w:rsid w:val="00487A68"/>
    <w:rsid w:val="004920F3"/>
    <w:rsid w:val="00492807"/>
    <w:rsid w:val="00493FCF"/>
    <w:rsid w:val="00494490"/>
    <w:rsid w:val="00495481"/>
    <w:rsid w:val="00495E52"/>
    <w:rsid w:val="00496B76"/>
    <w:rsid w:val="00496D93"/>
    <w:rsid w:val="00496FB3"/>
    <w:rsid w:val="00497681"/>
    <w:rsid w:val="00497B0E"/>
    <w:rsid w:val="00497B3D"/>
    <w:rsid w:val="00497E22"/>
    <w:rsid w:val="004A1012"/>
    <w:rsid w:val="004A1E0B"/>
    <w:rsid w:val="004A21E6"/>
    <w:rsid w:val="004A3082"/>
    <w:rsid w:val="004A3C10"/>
    <w:rsid w:val="004A3ED8"/>
    <w:rsid w:val="004A3EE0"/>
    <w:rsid w:val="004A4001"/>
    <w:rsid w:val="004A41BF"/>
    <w:rsid w:val="004A5390"/>
    <w:rsid w:val="004A57FD"/>
    <w:rsid w:val="004A58C2"/>
    <w:rsid w:val="004A7144"/>
    <w:rsid w:val="004A7F9F"/>
    <w:rsid w:val="004B0008"/>
    <w:rsid w:val="004B00CA"/>
    <w:rsid w:val="004B0AA2"/>
    <w:rsid w:val="004B0FA4"/>
    <w:rsid w:val="004B1A9A"/>
    <w:rsid w:val="004B4E2F"/>
    <w:rsid w:val="004B4F0F"/>
    <w:rsid w:val="004B57AF"/>
    <w:rsid w:val="004B586E"/>
    <w:rsid w:val="004B6EAD"/>
    <w:rsid w:val="004C1293"/>
    <w:rsid w:val="004C357E"/>
    <w:rsid w:val="004C410A"/>
    <w:rsid w:val="004C6B0F"/>
    <w:rsid w:val="004D0855"/>
    <w:rsid w:val="004D0ED6"/>
    <w:rsid w:val="004D0FED"/>
    <w:rsid w:val="004D1166"/>
    <w:rsid w:val="004D39A7"/>
    <w:rsid w:val="004D5558"/>
    <w:rsid w:val="004D56F5"/>
    <w:rsid w:val="004D5AFC"/>
    <w:rsid w:val="004D66BC"/>
    <w:rsid w:val="004D67C1"/>
    <w:rsid w:val="004D699A"/>
    <w:rsid w:val="004D6C72"/>
    <w:rsid w:val="004D6EF5"/>
    <w:rsid w:val="004D7E2C"/>
    <w:rsid w:val="004E1B6E"/>
    <w:rsid w:val="004E24AD"/>
    <w:rsid w:val="004E2562"/>
    <w:rsid w:val="004E4246"/>
    <w:rsid w:val="004E4B8E"/>
    <w:rsid w:val="004E51A9"/>
    <w:rsid w:val="004E5D2E"/>
    <w:rsid w:val="004E60BF"/>
    <w:rsid w:val="004E60ED"/>
    <w:rsid w:val="004E70B0"/>
    <w:rsid w:val="004F200D"/>
    <w:rsid w:val="004F23E8"/>
    <w:rsid w:val="004F2802"/>
    <w:rsid w:val="004F2AC7"/>
    <w:rsid w:val="004F2D29"/>
    <w:rsid w:val="004F39B4"/>
    <w:rsid w:val="004F3FA3"/>
    <w:rsid w:val="004F45F6"/>
    <w:rsid w:val="004F508D"/>
    <w:rsid w:val="004F5765"/>
    <w:rsid w:val="004F5777"/>
    <w:rsid w:val="004F7888"/>
    <w:rsid w:val="0050008C"/>
    <w:rsid w:val="00500231"/>
    <w:rsid w:val="00500831"/>
    <w:rsid w:val="005008C6"/>
    <w:rsid w:val="00500B48"/>
    <w:rsid w:val="00500DE5"/>
    <w:rsid w:val="00501A9E"/>
    <w:rsid w:val="0050206E"/>
    <w:rsid w:val="0050222A"/>
    <w:rsid w:val="005023F9"/>
    <w:rsid w:val="0050421A"/>
    <w:rsid w:val="00504237"/>
    <w:rsid w:val="00504E28"/>
    <w:rsid w:val="00506917"/>
    <w:rsid w:val="00510345"/>
    <w:rsid w:val="00510EEC"/>
    <w:rsid w:val="00511517"/>
    <w:rsid w:val="00512084"/>
    <w:rsid w:val="005129C5"/>
    <w:rsid w:val="005130AD"/>
    <w:rsid w:val="00515DEE"/>
    <w:rsid w:val="00516EAE"/>
    <w:rsid w:val="005174C3"/>
    <w:rsid w:val="0052013D"/>
    <w:rsid w:val="0052187C"/>
    <w:rsid w:val="00524E31"/>
    <w:rsid w:val="00526159"/>
    <w:rsid w:val="00526DF6"/>
    <w:rsid w:val="00530051"/>
    <w:rsid w:val="00530EC5"/>
    <w:rsid w:val="00531540"/>
    <w:rsid w:val="00531EFE"/>
    <w:rsid w:val="005327C6"/>
    <w:rsid w:val="00532FF6"/>
    <w:rsid w:val="00533BF0"/>
    <w:rsid w:val="0053421A"/>
    <w:rsid w:val="0053452B"/>
    <w:rsid w:val="0053477F"/>
    <w:rsid w:val="00534B0C"/>
    <w:rsid w:val="005373FC"/>
    <w:rsid w:val="00537436"/>
    <w:rsid w:val="00540916"/>
    <w:rsid w:val="00542CF9"/>
    <w:rsid w:val="005430FC"/>
    <w:rsid w:val="005442B3"/>
    <w:rsid w:val="00544316"/>
    <w:rsid w:val="00544FF4"/>
    <w:rsid w:val="00545206"/>
    <w:rsid w:val="00545ED3"/>
    <w:rsid w:val="0054629C"/>
    <w:rsid w:val="0054652D"/>
    <w:rsid w:val="00547178"/>
    <w:rsid w:val="00547403"/>
    <w:rsid w:val="00547675"/>
    <w:rsid w:val="00547789"/>
    <w:rsid w:val="00547E0F"/>
    <w:rsid w:val="0055083A"/>
    <w:rsid w:val="00550BEE"/>
    <w:rsid w:val="00551765"/>
    <w:rsid w:val="00551C02"/>
    <w:rsid w:val="00552566"/>
    <w:rsid w:val="00552899"/>
    <w:rsid w:val="005528FE"/>
    <w:rsid w:val="00552E68"/>
    <w:rsid w:val="00554177"/>
    <w:rsid w:val="00555499"/>
    <w:rsid w:val="00556FBB"/>
    <w:rsid w:val="005571D0"/>
    <w:rsid w:val="00557222"/>
    <w:rsid w:val="00557A4F"/>
    <w:rsid w:val="00560165"/>
    <w:rsid w:val="00560FF5"/>
    <w:rsid w:val="005618BA"/>
    <w:rsid w:val="00561956"/>
    <w:rsid w:val="00561FF7"/>
    <w:rsid w:val="0056229A"/>
    <w:rsid w:val="00562759"/>
    <w:rsid w:val="005632CC"/>
    <w:rsid w:val="005636B2"/>
    <w:rsid w:val="005636D6"/>
    <w:rsid w:val="00564DC2"/>
    <w:rsid w:val="0056582D"/>
    <w:rsid w:val="005661D8"/>
    <w:rsid w:val="00566F62"/>
    <w:rsid w:val="00567693"/>
    <w:rsid w:val="00567BAB"/>
    <w:rsid w:val="00570F01"/>
    <w:rsid w:val="005710B9"/>
    <w:rsid w:val="0057123A"/>
    <w:rsid w:val="005713B3"/>
    <w:rsid w:val="005731A7"/>
    <w:rsid w:val="0057323B"/>
    <w:rsid w:val="005735CA"/>
    <w:rsid w:val="005741C5"/>
    <w:rsid w:val="00575B47"/>
    <w:rsid w:val="0057603A"/>
    <w:rsid w:val="0057657E"/>
    <w:rsid w:val="0057753B"/>
    <w:rsid w:val="0057753E"/>
    <w:rsid w:val="0057776A"/>
    <w:rsid w:val="005805CA"/>
    <w:rsid w:val="005808F0"/>
    <w:rsid w:val="00582808"/>
    <w:rsid w:val="00583038"/>
    <w:rsid w:val="00583FA3"/>
    <w:rsid w:val="00584F6A"/>
    <w:rsid w:val="00587AC0"/>
    <w:rsid w:val="0059046B"/>
    <w:rsid w:val="005908D6"/>
    <w:rsid w:val="00591118"/>
    <w:rsid w:val="00591BF8"/>
    <w:rsid w:val="0059268D"/>
    <w:rsid w:val="00593530"/>
    <w:rsid w:val="005949D4"/>
    <w:rsid w:val="00596477"/>
    <w:rsid w:val="005964F6"/>
    <w:rsid w:val="00596CDE"/>
    <w:rsid w:val="00597279"/>
    <w:rsid w:val="00597D79"/>
    <w:rsid w:val="005A0199"/>
    <w:rsid w:val="005A0886"/>
    <w:rsid w:val="005A0967"/>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283"/>
    <w:rsid w:val="005A78F9"/>
    <w:rsid w:val="005B0DE5"/>
    <w:rsid w:val="005B4C79"/>
    <w:rsid w:val="005B5790"/>
    <w:rsid w:val="005B57E8"/>
    <w:rsid w:val="005B5FD4"/>
    <w:rsid w:val="005B690F"/>
    <w:rsid w:val="005C0AA5"/>
    <w:rsid w:val="005C2902"/>
    <w:rsid w:val="005C2A34"/>
    <w:rsid w:val="005C2CA5"/>
    <w:rsid w:val="005C31EA"/>
    <w:rsid w:val="005C3276"/>
    <w:rsid w:val="005C3719"/>
    <w:rsid w:val="005C3763"/>
    <w:rsid w:val="005C38C2"/>
    <w:rsid w:val="005C40F5"/>
    <w:rsid w:val="005C4B71"/>
    <w:rsid w:val="005C4F74"/>
    <w:rsid w:val="005C5C4A"/>
    <w:rsid w:val="005C5F00"/>
    <w:rsid w:val="005C6DC4"/>
    <w:rsid w:val="005C7028"/>
    <w:rsid w:val="005C7573"/>
    <w:rsid w:val="005C79C3"/>
    <w:rsid w:val="005C7CE6"/>
    <w:rsid w:val="005D2937"/>
    <w:rsid w:val="005D3AD3"/>
    <w:rsid w:val="005D421F"/>
    <w:rsid w:val="005D4461"/>
    <w:rsid w:val="005D4B78"/>
    <w:rsid w:val="005D6588"/>
    <w:rsid w:val="005E0EC2"/>
    <w:rsid w:val="005E28FC"/>
    <w:rsid w:val="005E2B33"/>
    <w:rsid w:val="005E3798"/>
    <w:rsid w:val="005E3D47"/>
    <w:rsid w:val="005E4722"/>
    <w:rsid w:val="005E4A7E"/>
    <w:rsid w:val="005E4C43"/>
    <w:rsid w:val="005E5B9B"/>
    <w:rsid w:val="005E75E5"/>
    <w:rsid w:val="005E77A4"/>
    <w:rsid w:val="005F0077"/>
    <w:rsid w:val="005F1720"/>
    <w:rsid w:val="005F189B"/>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370C"/>
    <w:rsid w:val="006042AA"/>
    <w:rsid w:val="006048F9"/>
    <w:rsid w:val="006075C1"/>
    <w:rsid w:val="00607834"/>
    <w:rsid w:val="00607A85"/>
    <w:rsid w:val="00607B6C"/>
    <w:rsid w:val="006104C6"/>
    <w:rsid w:val="00611661"/>
    <w:rsid w:val="00612727"/>
    <w:rsid w:val="00612898"/>
    <w:rsid w:val="00612F14"/>
    <w:rsid w:val="00613E18"/>
    <w:rsid w:val="00615657"/>
    <w:rsid w:val="006163BE"/>
    <w:rsid w:val="00616438"/>
    <w:rsid w:val="006167DA"/>
    <w:rsid w:val="00616CAD"/>
    <w:rsid w:val="006171C0"/>
    <w:rsid w:val="00621102"/>
    <w:rsid w:val="00622384"/>
    <w:rsid w:val="006231AB"/>
    <w:rsid w:val="00623595"/>
    <w:rsid w:val="0062407D"/>
    <w:rsid w:val="006244DF"/>
    <w:rsid w:val="00624DDF"/>
    <w:rsid w:val="00625997"/>
    <w:rsid w:val="00630627"/>
    <w:rsid w:val="006309F9"/>
    <w:rsid w:val="00631830"/>
    <w:rsid w:val="00631D72"/>
    <w:rsid w:val="006335FA"/>
    <w:rsid w:val="0063376E"/>
    <w:rsid w:val="0063406B"/>
    <w:rsid w:val="00635819"/>
    <w:rsid w:val="0063691E"/>
    <w:rsid w:val="006379CF"/>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478EE"/>
    <w:rsid w:val="00650F2C"/>
    <w:rsid w:val="006525C4"/>
    <w:rsid w:val="006542B5"/>
    <w:rsid w:val="0065626C"/>
    <w:rsid w:val="0065766E"/>
    <w:rsid w:val="00657684"/>
    <w:rsid w:val="0066116B"/>
    <w:rsid w:val="00661680"/>
    <w:rsid w:val="00661B24"/>
    <w:rsid w:val="0066267F"/>
    <w:rsid w:val="00662B14"/>
    <w:rsid w:val="00662CD6"/>
    <w:rsid w:val="00662D60"/>
    <w:rsid w:val="00662DC5"/>
    <w:rsid w:val="00663657"/>
    <w:rsid w:val="00664779"/>
    <w:rsid w:val="0066487B"/>
    <w:rsid w:val="006661F2"/>
    <w:rsid w:val="00666F38"/>
    <w:rsid w:val="00670A35"/>
    <w:rsid w:val="00671E71"/>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4B4B"/>
    <w:rsid w:val="0068577A"/>
    <w:rsid w:val="00685EC7"/>
    <w:rsid w:val="00686CE5"/>
    <w:rsid w:val="006873EB"/>
    <w:rsid w:val="00690A12"/>
    <w:rsid w:val="0069122B"/>
    <w:rsid w:val="0069155E"/>
    <w:rsid w:val="006921FA"/>
    <w:rsid w:val="0069579D"/>
    <w:rsid w:val="00696343"/>
    <w:rsid w:val="0069796C"/>
    <w:rsid w:val="006A3D7E"/>
    <w:rsid w:val="006A4A10"/>
    <w:rsid w:val="006A4FD3"/>
    <w:rsid w:val="006A54F9"/>
    <w:rsid w:val="006A5AA3"/>
    <w:rsid w:val="006A68CE"/>
    <w:rsid w:val="006A7681"/>
    <w:rsid w:val="006B13BB"/>
    <w:rsid w:val="006B1923"/>
    <w:rsid w:val="006B2448"/>
    <w:rsid w:val="006B26E0"/>
    <w:rsid w:val="006B2A7A"/>
    <w:rsid w:val="006B2C26"/>
    <w:rsid w:val="006B2E6C"/>
    <w:rsid w:val="006B3038"/>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534"/>
    <w:rsid w:val="006C3D3C"/>
    <w:rsid w:val="006C3E35"/>
    <w:rsid w:val="006C4A81"/>
    <w:rsid w:val="006C5669"/>
    <w:rsid w:val="006C608E"/>
    <w:rsid w:val="006C70BE"/>
    <w:rsid w:val="006C7BD5"/>
    <w:rsid w:val="006D0656"/>
    <w:rsid w:val="006D074C"/>
    <w:rsid w:val="006D0DCD"/>
    <w:rsid w:val="006D1619"/>
    <w:rsid w:val="006D1980"/>
    <w:rsid w:val="006D2111"/>
    <w:rsid w:val="006D2A5F"/>
    <w:rsid w:val="006D2FA7"/>
    <w:rsid w:val="006D30DF"/>
    <w:rsid w:val="006D3652"/>
    <w:rsid w:val="006D54C7"/>
    <w:rsid w:val="006D77E3"/>
    <w:rsid w:val="006E0BA3"/>
    <w:rsid w:val="006E1D8D"/>
    <w:rsid w:val="006E20E2"/>
    <w:rsid w:val="006E24C0"/>
    <w:rsid w:val="006E3A74"/>
    <w:rsid w:val="006E3FC4"/>
    <w:rsid w:val="006E4519"/>
    <w:rsid w:val="006E4A97"/>
    <w:rsid w:val="006E4B96"/>
    <w:rsid w:val="006E4C3E"/>
    <w:rsid w:val="006E5511"/>
    <w:rsid w:val="006E606A"/>
    <w:rsid w:val="006E65B1"/>
    <w:rsid w:val="006E69F6"/>
    <w:rsid w:val="006E70EB"/>
    <w:rsid w:val="006E738D"/>
    <w:rsid w:val="006E7ACA"/>
    <w:rsid w:val="006E7CC8"/>
    <w:rsid w:val="006F226C"/>
    <w:rsid w:val="006F312E"/>
    <w:rsid w:val="006F33A8"/>
    <w:rsid w:val="006F3694"/>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1040C"/>
    <w:rsid w:val="007106E0"/>
    <w:rsid w:val="00710999"/>
    <w:rsid w:val="00712001"/>
    <w:rsid w:val="00712C32"/>
    <w:rsid w:val="007141CD"/>
    <w:rsid w:val="0071453F"/>
    <w:rsid w:val="0071463F"/>
    <w:rsid w:val="00716F9B"/>
    <w:rsid w:val="0072037F"/>
    <w:rsid w:val="00720B6B"/>
    <w:rsid w:val="00723B8E"/>
    <w:rsid w:val="00723F28"/>
    <w:rsid w:val="0072454F"/>
    <w:rsid w:val="007249AB"/>
    <w:rsid w:val="00726657"/>
    <w:rsid w:val="00727552"/>
    <w:rsid w:val="007300B4"/>
    <w:rsid w:val="007300D8"/>
    <w:rsid w:val="0073023A"/>
    <w:rsid w:val="00730445"/>
    <w:rsid w:val="00730D64"/>
    <w:rsid w:val="007310F8"/>
    <w:rsid w:val="00731766"/>
    <w:rsid w:val="00731DEF"/>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79A"/>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87E7C"/>
    <w:rsid w:val="007911C3"/>
    <w:rsid w:val="00791526"/>
    <w:rsid w:val="007935A3"/>
    <w:rsid w:val="00794EB1"/>
    <w:rsid w:val="00795BF6"/>
    <w:rsid w:val="00797843"/>
    <w:rsid w:val="00797E5B"/>
    <w:rsid w:val="007A03D7"/>
    <w:rsid w:val="007A051D"/>
    <w:rsid w:val="007A0813"/>
    <w:rsid w:val="007A1EE3"/>
    <w:rsid w:val="007A2A87"/>
    <w:rsid w:val="007A2CE1"/>
    <w:rsid w:val="007A30DF"/>
    <w:rsid w:val="007A321C"/>
    <w:rsid w:val="007A3FCF"/>
    <w:rsid w:val="007A465A"/>
    <w:rsid w:val="007A4919"/>
    <w:rsid w:val="007A5335"/>
    <w:rsid w:val="007A555A"/>
    <w:rsid w:val="007A5AB5"/>
    <w:rsid w:val="007A611E"/>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C78CC"/>
    <w:rsid w:val="007D05FA"/>
    <w:rsid w:val="007D165B"/>
    <w:rsid w:val="007D1A93"/>
    <w:rsid w:val="007D1BC6"/>
    <w:rsid w:val="007D2C08"/>
    <w:rsid w:val="007D3669"/>
    <w:rsid w:val="007D3B84"/>
    <w:rsid w:val="007D4669"/>
    <w:rsid w:val="007D4A2B"/>
    <w:rsid w:val="007D7425"/>
    <w:rsid w:val="007E041E"/>
    <w:rsid w:val="007E17C8"/>
    <w:rsid w:val="007E3C8C"/>
    <w:rsid w:val="007E5DCB"/>
    <w:rsid w:val="007E633D"/>
    <w:rsid w:val="007E67DE"/>
    <w:rsid w:val="007E6A26"/>
    <w:rsid w:val="007E6F13"/>
    <w:rsid w:val="007E768E"/>
    <w:rsid w:val="007E77CF"/>
    <w:rsid w:val="007F052A"/>
    <w:rsid w:val="007F090F"/>
    <w:rsid w:val="007F0BEF"/>
    <w:rsid w:val="007F1A9F"/>
    <w:rsid w:val="007F1CBD"/>
    <w:rsid w:val="007F1D67"/>
    <w:rsid w:val="007F2C78"/>
    <w:rsid w:val="007F3629"/>
    <w:rsid w:val="007F3F57"/>
    <w:rsid w:val="007F42C2"/>
    <w:rsid w:val="007F5136"/>
    <w:rsid w:val="007F6DA1"/>
    <w:rsid w:val="007F6E31"/>
    <w:rsid w:val="007F73BA"/>
    <w:rsid w:val="0080109C"/>
    <w:rsid w:val="00801373"/>
    <w:rsid w:val="0080181D"/>
    <w:rsid w:val="00802A59"/>
    <w:rsid w:val="00802D41"/>
    <w:rsid w:val="0080386C"/>
    <w:rsid w:val="00804A96"/>
    <w:rsid w:val="00804B2D"/>
    <w:rsid w:val="00804E39"/>
    <w:rsid w:val="0080562D"/>
    <w:rsid w:val="00806B1D"/>
    <w:rsid w:val="00806D55"/>
    <w:rsid w:val="0080717F"/>
    <w:rsid w:val="008074FB"/>
    <w:rsid w:val="00807578"/>
    <w:rsid w:val="00810839"/>
    <w:rsid w:val="008121B8"/>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6A8"/>
    <w:rsid w:val="00842DD4"/>
    <w:rsid w:val="0084314A"/>
    <w:rsid w:val="0084357A"/>
    <w:rsid w:val="00845A90"/>
    <w:rsid w:val="00846224"/>
    <w:rsid w:val="00846886"/>
    <w:rsid w:val="008472FC"/>
    <w:rsid w:val="00847EFF"/>
    <w:rsid w:val="00847F7A"/>
    <w:rsid w:val="00851169"/>
    <w:rsid w:val="00851F73"/>
    <w:rsid w:val="0085374A"/>
    <w:rsid w:val="0085406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00B5"/>
    <w:rsid w:val="00870CA6"/>
    <w:rsid w:val="00871650"/>
    <w:rsid w:val="0087454D"/>
    <w:rsid w:val="008752B9"/>
    <w:rsid w:val="00877680"/>
    <w:rsid w:val="008803B6"/>
    <w:rsid w:val="0088086B"/>
    <w:rsid w:val="008833C0"/>
    <w:rsid w:val="00883D8D"/>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2FB9"/>
    <w:rsid w:val="008B308C"/>
    <w:rsid w:val="008B3279"/>
    <w:rsid w:val="008B35BD"/>
    <w:rsid w:val="008B4155"/>
    <w:rsid w:val="008B4FC6"/>
    <w:rsid w:val="008B55D5"/>
    <w:rsid w:val="008B584C"/>
    <w:rsid w:val="008C0830"/>
    <w:rsid w:val="008C3AF7"/>
    <w:rsid w:val="008C43DF"/>
    <w:rsid w:val="008C4F20"/>
    <w:rsid w:val="008C5203"/>
    <w:rsid w:val="008C567A"/>
    <w:rsid w:val="008C608A"/>
    <w:rsid w:val="008C706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44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2C06"/>
    <w:rsid w:val="00904D22"/>
    <w:rsid w:val="00905FD1"/>
    <w:rsid w:val="009066E2"/>
    <w:rsid w:val="009073D3"/>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1F12"/>
    <w:rsid w:val="00922BCD"/>
    <w:rsid w:val="009237BD"/>
    <w:rsid w:val="00925202"/>
    <w:rsid w:val="00925840"/>
    <w:rsid w:val="00925AE5"/>
    <w:rsid w:val="00925B53"/>
    <w:rsid w:val="00926387"/>
    <w:rsid w:val="00926805"/>
    <w:rsid w:val="00930410"/>
    <w:rsid w:val="0093055E"/>
    <w:rsid w:val="009305AF"/>
    <w:rsid w:val="00930A51"/>
    <w:rsid w:val="00930B27"/>
    <w:rsid w:val="00930B74"/>
    <w:rsid w:val="0093146C"/>
    <w:rsid w:val="009325FE"/>
    <w:rsid w:val="0093299A"/>
    <w:rsid w:val="00933476"/>
    <w:rsid w:val="009335BE"/>
    <w:rsid w:val="00935338"/>
    <w:rsid w:val="009353FB"/>
    <w:rsid w:val="009369A7"/>
    <w:rsid w:val="00937415"/>
    <w:rsid w:val="00937E98"/>
    <w:rsid w:val="00937FB2"/>
    <w:rsid w:val="00940BA4"/>
    <w:rsid w:val="0094299B"/>
    <w:rsid w:val="00945A70"/>
    <w:rsid w:val="00945C5C"/>
    <w:rsid w:val="0094655D"/>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5C93"/>
    <w:rsid w:val="0096603E"/>
    <w:rsid w:val="009675F1"/>
    <w:rsid w:val="0097015B"/>
    <w:rsid w:val="0097140E"/>
    <w:rsid w:val="00971A40"/>
    <w:rsid w:val="0097425E"/>
    <w:rsid w:val="00974E00"/>
    <w:rsid w:val="009775EC"/>
    <w:rsid w:val="00977C25"/>
    <w:rsid w:val="009806F2"/>
    <w:rsid w:val="00981CA2"/>
    <w:rsid w:val="009823AE"/>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406A"/>
    <w:rsid w:val="00995817"/>
    <w:rsid w:val="00997106"/>
    <w:rsid w:val="00997332"/>
    <w:rsid w:val="00997E3F"/>
    <w:rsid w:val="00997F78"/>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048F"/>
    <w:rsid w:val="009B1257"/>
    <w:rsid w:val="009B38EE"/>
    <w:rsid w:val="009B3C07"/>
    <w:rsid w:val="009B4213"/>
    <w:rsid w:val="009B4EE2"/>
    <w:rsid w:val="009B75D0"/>
    <w:rsid w:val="009C10F1"/>
    <w:rsid w:val="009C21CF"/>
    <w:rsid w:val="009C3E89"/>
    <w:rsid w:val="009C3EE0"/>
    <w:rsid w:val="009C59B6"/>
    <w:rsid w:val="009C6581"/>
    <w:rsid w:val="009D08D5"/>
    <w:rsid w:val="009D185F"/>
    <w:rsid w:val="009D18AE"/>
    <w:rsid w:val="009D23FB"/>
    <w:rsid w:val="009D25CA"/>
    <w:rsid w:val="009D278A"/>
    <w:rsid w:val="009D280E"/>
    <w:rsid w:val="009D3565"/>
    <w:rsid w:val="009D3B9B"/>
    <w:rsid w:val="009D4B58"/>
    <w:rsid w:val="009D6C5B"/>
    <w:rsid w:val="009D7C6C"/>
    <w:rsid w:val="009E1946"/>
    <w:rsid w:val="009E21EB"/>
    <w:rsid w:val="009E3F41"/>
    <w:rsid w:val="009E466B"/>
    <w:rsid w:val="009E48CF"/>
    <w:rsid w:val="009E4B5D"/>
    <w:rsid w:val="009E5F10"/>
    <w:rsid w:val="009E6053"/>
    <w:rsid w:val="009F0A00"/>
    <w:rsid w:val="009F0DF6"/>
    <w:rsid w:val="009F147D"/>
    <w:rsid w:val="009F16A8"/>
    <w:rsid w:val="009F1812"/>
    <w:rsid w:val="009F1B58"/>
    <w:rsid w:val="009F1CA2"/>
    <w:rsid w:val="009F20BA"/>
    <w:rsid w:val="009F4013"/>
    <w:rsid w:val="009F4163"/>
    <w:rsid w:val="009F41D6"/>
    <w:rsid w:val="009F66DB"/>
    <w:rsid w:val="009F6DAB"/>
    <w:rsid w:val="009F7CE5"/>
    <w:rsid w:val="00A00E20"/>
    <w:rsid w:val="00A01256"/>
    <w:rsid w:val="00A01353"/>
    <w:rsid w:val="00A01CFF"/>
    <w:rsid w:val="00A04688"/>
    <w:rsid w:val="00A053C6"/>
    <w:rsid w:val="00A1035D"/>
    <w:rsid w:val="00A1090E"/>
    <w:rsid w:val="00A10CFD"/>
    <w:rsid w:val="00A112C6"/>
    <w:rsid w:val="00A11B70"/>
    <w:rsid w:val="00A12347"/>
    <w:rsid w:val="00A12868"/>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18F"/>
    <w:rsid w:val="00A31D76"/>
    <w:rsid w:val="00A31D94"/>
    <w:rsid w:val="00A32976"/>
    <w:rsid w:val="00A32A50"/>
    <w:rsid w:val="00A32ABB"/>
    <w:rsid w:val="00A32FBB"/>
    <w:rsid w:val="00A33511"/>
    <w:rsid w:val="00A346BB"/>
    <w:rsid w:val="00A36963"/>
    <w:rsid w:val="00A37611"/>
    <w:rsid w:val="00A40381"/>
    <w:rsid w:val="00A41069"/>
    <w:rsid w:val="00A41994"/>
    <w:rsid w:val="00A41F61"/>
    <w:rsid w:val="00A445CC"/>
    <w:rsid w:val="00A4563A"/>
    <w:rsid w:val="00A47139"/>
    <w:rsid w:val="00A50259"/>
    <w:rsid w:val="00A5058E"/>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C4"/>
    <w:rsid w:val="00A612E5"/>
    <w:rsid w:val="00A628A6"/>
    <w:rsid w:val="00A632D0"/>
    <w:rsid w:val="00A64B02"/>
    <w:rsid w:val="00A64D65"/>
    <w:rsid w:val="00A64E99"/>
    <w:rsid w:val="00A64EEC"/>
    <w:rsid w:val="00A650BC"/>
    <w:rsid w:val="00A65D57"/>
    <w:rsid w:val="00A6701D"/>
    <w:rsid w:val="00A70084"/>
    <w:rsid w:val="00A7039A"/>
    <w:rsid w:val="00A70423"/>
    <w:rsid w:val="00A74E99"/>
    <w:rsid w:val="00A7595D"/>
    <w:rsid w:val="00A7615C"/>
    <w:rsid w:val="00A770A1"/>
    <w:rsid w:val="00A77CD2"/>
    <w:rsid w:val="00A80023"/>
    <w:rsid w:val="00A8059D"/>
    <w:rsid w:val="00A80DBB"/>
    <w:rsid w:val="00A80E96"/>
    <w:rsid w:val="00A81227"/>
    <w:rsid w:val="00A81956"/>
    <w:rsid w:val="00A8203D"/>
    <w:rsid w:val="00A8317E"/>
    <w:rsid w:val="00A831B4"/>
    <w:rsid w:val="00A8351B"/>
    <w:rsid w:val="00A835D7"/>
    <w:rsid w:val="00A84B68"/>
    <w:rsid w:val="00A85C83"/>
    <w:rsid w:val="00A8672E"/>
    <w:rsid w:val="00A86E0C"/>
    <w:rsid w:val="00A9135E"/>
    <w:rsid w:val="00A915D9"/>
    <w:rsid w:val="00A91C34"/>
    <w:rsid w:val="00A92596"/>
    <w:rsid w:val="00A92903"/>
    <w:rsid w:val="00A953E0"/>
    <w:rsid w:val="00A9616D"/>
    <w:rsid w:val="00A96CFA"/>
    <w:rsid w:val="00A97071"/>
    <w:rsid w:val="00A9758A"/>
    <w:rsid w:val="00AA004C"/>
    <w:rsid w:val="00AA0277"/>
    <w:rsid w:val="00AA0659"/>
    <w:rsid w:val="00AA13CD"/>
    <w:rsid w:val="00AA1A44"/>
    <w:rsid w:val="00AA1E74"/>
    <w:rsid w:val="00AA340E"/>
    <w:rsid w:val="00AA4730"/>
    <w:rsid w:val="00AA5E70"/>
    <w:rsid w:val="00AA6014"/>
    <w:rsid w:val="00AB01B4"/>
    <w:rsid w:val="00AB21B6"/>
    <w:rsid w:val="00AB2D6E"/>
    <w:rsid w:val="00AB646E"/>
    <w:rsid w:val="00AB74F9"/>
    <w:rsid w:val="00AB788F"/>
    <w:rsid w:val="00AC092D"/>
    <w:rsid w:val="00AC145E"/>
    <w:rsid w:val="00AC24BC"/>
    <w:rsid w:val="00AC3528"/>
    <w:rsid w:val="00AC43DE"/>
    <w:rsid w:val="00AC6673"/>
    <w:rsid w:val="00AC6D69"/>
    <w:rsid w:val="00AC7874"/>
    <w:rsid w:val="00AC7E0C"/>
    <w:rsid w:val="00AD1A41"/>
    <w:rsid w:val="00AD1FBE"/>
    <w:rsid w:val="00AD3529"/>
    <w:rsid w:val="00AD3B87"/>
    <w:rsid w:val="00AD757D"/>
    <w:rsid w:val="00AD79CE"/>
    <w:rsid w:val="00AE0D00"/>
    <w:rsid w:val="00AE0E77"/>
    <w:rsid w:val="00AE2398"/>
    <w:rsid w:val="00AE2AA0"/>
    <w:rsid w:val="00AE5273"/>
    <w:rsid w:val="00AE5CB2"/>
    <w:rsid w:val="00AE62FA"/>
    <w:rsid w:val="00AE7034"/>
    <w:rsid w:val="00AF1A26"/>
    <w:rsid w:val="00AF2066"/>
    <w:rsid w:val="00AF2D88"/>
    <w:rsid w:val="00AF3139"/>
    <w:rsid w:val="00AF3339"/>
    <w:rsid w:val="00AF4AC2"/>
    <w:rsid w:val="00AF5DD6"/>
    <w:rsid w:val="00AF6750"/>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9E8"/>
    <w:rsid w:val="00B14EF7"/>
    <w:rsid w:val="00B15274"/>
    <w:rsid w:val="00B15AB0"/>
    <w:rsid w:val="00B165B9"/>
    <w:rsid w:val="00B21303"/>
    <w:rsid w:val="00B21CB0"/>
    <w:rsid w:val="00B230B5"/>
    <w:rsid w:val="00B2424D"/>
    <w:rsid w:val="00B24986"/>
    <w:rsid w:val="00B25DFA"/>
    <w:rsid w:val="00B27673"/>
    <w:rsid w:val="00B30265"/>
    <w:rsid w:val="00B3057C"/>
    <w:rsid w:val="00B33A47"/>
    <w:rsid w:val="00B34FA2"/>
    <w:rsid w:val="00B35CE9"/>
    <w:rsid w:val="00B35EBF"/>
    <w:rsid w:val="00B35EC9"/>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1D0"/>
    <w:rsid w:val="00B55942"/>
    <w:rsid w:val="00B56CD3"/>
    <w:rsid w:val="00B5732A"/>
    <w:rsid w:val="00B6039E"/>
    <w:rsid w:val="00B603B8"/>
    <w:rsid w:val="00B6058B"/>
    <w:rsid w:val="00B627BF"/>
    <w:rsid w:val="00B631D9"/>
    <w:rsid w:val="00B63984"/>
    <w:rsid w:val="00B64083"/>
    <w:rsid w:val="00B6419E"/>
    <w:rsid w:val="00B7040B"/>
    <w:rsid w:val="00B7053C"/>
    <w:rsid w:val="00B715D1"/>
    <w:rsid w:val="00B71E80"/>
    <w:rsid w:val="00B74133"/>
    <w:rsid w:val="00B75D48"/>
    <w:rsid w:val="00B7735C"/>
    <w:rsid w:val="00B803DD"/>
    <w:rsid w:val="00B841D5"/>
    <w:rsid w:val="00B847C3"/>
    <w:rsid w:val="00B84B0C"/>
    <w:rsid w:val="00B86025"/>
    <w:rsid w:val="00B8685D"/>
    <w:rsid w:val="00B86DFC"/>
    <w:rsid w:val="00B8719D"/>
    <w:rsid w:val="00B87D31"/>
    <w:rsid w:val="00B90469"/>
    <w:rsid w:val="00B90E85"/>
    <w:rsid w:val="00B91897"/>
    <w:rsid w:val="00B9234F"/>
    <w:rsid w:val="00B92AFD"/>
    <w:rsid w:val="00B936D6"/>
    <w:rsid w:val="00B95EB3"/>
    <w:rsid w:val="00B961F6"/>
    <w:rsid w:val="00B97A85"/>
    <w:rsid w:val="00B97B05"/>
    <w:rsid w:val="00BA0903"/>
    <w:rsid w:val="00BA1120"/>
    <w:rsid w:val="00BA310A"/>
    <w:rsid w:val="00BA316C"/>
    <w:rsid w:val="00BA33F3"/>
    <w:rsid w:val="00BA38A8"/>
    <w:rsid w:val="00BA3BE8"/>
    <w:rsid w:val="00BA3D2A"/>
    <w:rsid w:val="00BA47C4"/>
    <w:rsid w:val="00BA65ED"/>
    <w:rsid w:val="00BA7482"/>
    <w:rsid w:val="00BB0E34"/>
    <w:rsid w:val="00BB28F9"/>
    <w:rsid w:val="00BB2B97"/>
    <w:rsid w:val="00BB2F62"/>
    <w:rsid w:val="00BB3923"/>
    <w:rsid w:val="00BB5F58"/>
    <w:rsid w:val="00BB6384"/>
    <w:rsid w:val="00BB6755"/>
    <w:rsid w:val="00BB6F9F"/>
    <w:rsid w:val="00BB73A6"/>
    <w:rsid w:val="00BC06A2"/>
    <w:rsid w:val="00BC1ED5"/>
    <w:rsid w:val="00BC1FB2"/>
    <w:rsid w:val="00BC30B9"/>
    <w:rsid w:val="00BC52FE"/>
    <w:rsid w:val="00BC5DCC"/>
    <w:rsid w:val="00BD1525"/>
    <w:rsid w:val="00BD1576"/>
    <w:rsid w:val="00BD1802"/>
    <w:rsid w:val="00BD1B05"/>
    <w:rsid w:val="00BD3264"/>
    <w:rsid w:val="00BD3303"/>
    <w:rsid w:val="00BD3F27"/>
    <w:rsid w:val="00BD4CDE"/>
    <w:rsid w:val="00BD5913"/>
    <w:rsid w:val="00BD5A8A"/>
    <w:rsid w:val="00BD6450"/>
    <w:rsid w:val="00BD6B70"/>
    <w:rsid w:val="00BE09C4"/>
    <w:rsid w:val="00BE1186"/>
    <w:rsid w:val="00BE131D"/>
    <w:rsid w:val="00BE1951"/>
    <w:rsid w:val="00BE2393"/>
    <w:rsid w:val="00BE2B34"/>
    <w:rsid w:val="00BE31C7"/>
    <w:rsid w:val="00BE4556"/>
    <w:rsid w:val="00BE54F4"/>
    <w:rsid w:val="00BE71E8"/>
    <w:rsid w:val="00BE76DD"/>
    <w:rsid w:val="00BE7761"/>
    <w:rsid w:val="00BE7FFE"/>
    <w:rsid w:val="00BF0233"/>
    <w:rsid w:val="00BF1177"/>
    <w:rsid w:val="00BF3F9C"/>
    <w:rsid w:val="00BF409C"/>
    <w:rsid w:val="00BF50C6"/>
    <w:rsid w:val="00BF5B54"/>
    <w:rsid w:val="00BF7A84"/>
    <w:rsid w:val="00C004F2"/>
    <w:rsid w:val="00C01918"/>
    <w:rsid w:val="00C02509"/>
    <w:rsid w:val="00C02C20"/>
    <w:rsid w:val="00C03B8A"/>
    <w:rsid w:val="00C042A9"/>
    <w:rsid w:val="00C047CA"/>
    <w:rsid w:val="00C049B3"/>
    <w:rsid w:val="00C04F0E"/>
    <w:rsid w:val="00C0588A"/>
    <w:rsid w:val="00C0658D"/>
    <w:rsid w:val="00C07A00"/>
    <w:rsid w:val="00C106BD"/>
    <w:rsid w:val="00C10AE4"/>
    <w:rsid w:val="00C10CD4"/>
    <w:rsid w:val="00C112B9"/>
    <w:rsid w:val="00C12F30"/>
    <w:rsid w:val="00C133E2"/>
    <w:rsid w:val="00C1549C"/>
    <w:rsid w:val="00C15D1B"/>
    <w:rsid w:val="00C15D51"/>
    <w:rsid w:val="00C17F30"/>
    <w:rsid w:val="00C20236"/>
    <w:rsid w:val="00C202BF"/>
    <w:rsid w:val="00C20489"/>
    <w:rsid w:val="00C207E9"/>
    <w:rsid w:val="00C20C6D"/>
    <w:rsid w:val="00C20CC1"/>
    <w:rsid w:val="00C22BCE"/>
    <w:rsid w:val="00C230A2"/>
    <w:rsid w:val="00C2547A"/>
    <w:rsid w:val="00C25A26"/>
    <w:rsid w:val="00C26CDF"/>
    <w:rsid w:val="00C26E44"/>
    <w:rsid w:val="00C278E8"/>
    <w:rsid w:val="00C307C3"/>
    <w:rsid w:val="00C32204"/>
    <w:rsid w:val="00C337F0"/>
    <w:rsid w:val="00C3400F"/>
    <w:rsid w:val="00C34AF1"/>
    <w:rsid w:val="00C34DDA"/>
    <w:rsid w:val="00C358B0"/>
    <w:rsid w:val="00C3746B"/>
    <w:rsid w:val="00C37D31"/>
    <w:rsid w:val="00C40140"/>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3998"/>
    <w:rsid w:val="00C6443E"/>
    <w:rsid w:val="00C65DB3"/>
    <w:rsid w:val="00C65EA6"/>
    <w:rsid w:val="00C66325"/>
    <w:rsid w:val="00C70806"/>
    <w:rsid w:val="00C73547"/>
    <w:rsid w:val="00C73EF1"/>
    <w:rsid w:val="00C74257"/>
    <w:rsid w:val="00C743C7"/>
    <w:rsid w:val="00C75409"/>
    <w:rsid w:val="00C778B7"/>
    <w:rsid w:val="00C8019D"/>
    <w:rsid w:val="00C811EA"/>
    <w:rsid w:val="00C82995"/>
    <w:rsid w:val="00C82E38"/>
    <w:rsid w:val="00C83AC8"/>
    <w:rsid w:val="00C85CB1"/>
    <w:rsid w:val="00C87BBD"/>
    <w:rsid w:val="00C901A4"/>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1BA4"/>
    <w:rsid w:val="00CB2864"/>
    <w:rsid w:val="00CB28CC"/>
    <w:rsid w:val="00CB35F7"/>
    <w:rsid w:val="00CB36D5"/>
    <w:rsid w:val="00CB4A6F"/>
    <w:rsid w:val="00CB573B"/>
    <w:rsid w:val="00CB7AE5"/>
    <w:rsid w:val="00CB7F77"/>
    <w:rsid w:val="00CC027E"/>
    <w:rsid w:val="00CC0472"/>
    <w:rsid w:val="00CC2181"/>
    <w:rsid w:val="00CC232C"/>
    <w:rsid w:val="00CC4477"/>
    <w:rsid w:val="00CC45A3"/>
    <w:rsid w:val="00CC6600"/>
    <w:rsid w:val="00CC7805"/>
    <w:rsid w:val="00CD16E8"/>
    <w:rsid w:val="00CD1EF6"/>
    <w:rsid w:val="00CD2340"/>
    <w:rsid w:val="00CD3710"/>
    <w:rsid w:val="00CD61A9"/>
    <w:rsid w:val="00CD6B27"/>
    <w:rsid w:val="00CE05C8"/>
    <w:rsid w:val="00CE0B88"/>
    <w:rsid w:val="00CE0D46"/>
    <w:rsid w:val="00CE10D7"/>
    <w:rsid w:val="00CE136B"/>
    <w:rsid w:val="00CE1BA0"/>
    <w:rsid w:val="00CE317E"/>
    <w:rsid w:val="00CE5660"/>
    <w:rsid w:val="00CE58CD"/>
    <w:rsid w:val="00CE7777"/>
    <w:rsid w:val="00CE786A"/>
    <w:rsid w:val="00CF049C"/>
    <w:rsid w:val="00CF0F3C"/>
    <w:rsid w:val="00CF17E0"/>
    <w:rsid w:val="00CF1E35"/>
    <w:rsid w:val="00CF22FF"/>
    <w:rsid w:val="00CF2635"/>
    <w:rsid w:val="00CF271F"/>
    <w:rsid w:val="00CF5552"/>
    <w:rsid w:val="00CF7B19"/>
    <w:rsid w:val="00D01956"/>
    <w:rsid w:val="00D034B5"/>
    <w:rsid w:val="00D03646"/>
    <w:rsid w:val="00D03DB9"/>
    <w:rsid w:val="00D054ED"/>
    <w:rsid w:val="00D06095"/>
    <w:rsid w:val="00D06669"/>
    <w:rsid w:val="00D070F4"/>
    <w:rsid w:val="00D10BEF"/>
    <w:rsid w:val="00D13071"/>
    <w:rsid w:val="00D15285"/>
    <w:rsid w:val="00D15510"/>
    <w:rsid w:val="00D1633F"/>
    <w:rsid w:val="00D16AA6"/>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4987"/>
    <w:rsid w:val="00D37531"/>
    <w:rsid w:val="00D3795A"/>
    <w:rsid w:val="00D37A6D"/>
    <w:rsid w:val="00D40295"/>
    <w:rsid w:val="00D41D8C"/>
    <w:rsid w:val="00D44D5C"/>
    <w:rsid w:val="00D45912"/>
    <w:rsid w:val="00D46107"/>
    <w:rsid w:val="00D46471"/>
    <w:rsid w:val="00D50572"/>
    <w:rsid w:val="00D5113F"/>
    <w:rsid w:val="00D513E9"/>
    <w:rsid w:val="00D51E03"/>
    <w:rsid w:val="00D5225B"/>
    <w:rsid w:val="00D523D8"/>
    <w:rsid w:val="00D524B6"/>
    <w:rsid w:val="00D53AE4"/>
    <w:rsid w:val="00D54268"/>
    <w:rsid w:val="00D543CB"/>
    <w:rsid w:val="00D56861"/>
    <w:rsid w:val="00D56A28"/>
    <w:rsid w:val="00D609EC"/>
    <w:rsid w:val="00D60CF5"/>
    <w:rsid w:val="00D63D02"/>
    <w:rsid w:val="00D6445D"/>
    <w:rsid w:val="00D665E7"/>
    <w:rsid w:val="00D6673B"/>
    <w:rsid w:val="00D7366B"/>
    <w:rsid w:val="00D73FAE"/>
    <w:rsid w:val="00D74C1F"/>
    <w:rsid w:val="00D754F0"/>
    <w:rsid w:val="00D768AA"/>
    <w:rsid w:val="00D81ED2"/>
    <w:rsid w:val="00D82A33"/>
    <w:rsid w:val="00D84669"/>
    <w:rsid w:val="00D84B90"/>
    <w:rsid w:val="00D86B72"/>
    <w:rsid w:val="00D86FDD"/>
    <w:rsid w:val="00D878D8"/>
    <w:rsid w:val="00D901F4"/>
    <w:rsid w:val="00D90804"/>
    <w:rsid w:val="00D9198F"/>
    <w:rsid w:val="00D92B8C"/>
    <w:rsid w:val="00D937C9"/>
    <w:rsid w:val="00D949F2"/>
    <w:rsid w:val="00D9564B"/>
    <w:rsid w:val="00D95B16"/>
    <w:rsid w:val="00D96158"/>
    <w:rsid w:val="00D97206"/>
    <w:rsid w:val="00DA02AB"/>
    <w:rsid w:val="00DA0656"/>
    <w:rsid w:val="00DA2344"/>
    <w:rsid w:val="00DA2987"/>
    <w:rsid w:val="00DA3C7E"/>
    <w:rsid w:val="00DA4F22"/>
    <w:rsid w:val="00DA762C"/>
    <w:rsid w:val="00DA7A44"/>
    <w:rsid w:val="00DA7D5B"/>
    <w:rsid w:val="00DA7F16"/>
    <w:rsid w:val="00DB0519"/>
    <w:rsid w:val="00DB0D22"/>
    <w:rsid w:val="00DB0DD4"/>
    <w:rsid w:val="00DB1211"/>
    <w:rsid w:val="00DB13D3"/>
    <w:rsid w:val="00DB3E22"/>
    <w:rsid w:val="00DB3E61"/>
    <w:rsid w:val="00DB5F2B"/>
    <w:rsid w:val="00DB60F0"/>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D7E94"/>
    <w:rsid w:val="00DE093C"/>
    <w:rsid w:val="00DE0B22"/>
    <w:rsid w:val="00DE2396"/>
    <w:rsid w:val="00DE29B2"/>
    <w:rsid w:val="00DE35CC"/>
    <w:rsid w:val="00DE61A1"/>
    <w:rsid w:val="00DE6229"/>
    <w:rsid w:val="00DE6E8B"/>
    <w:rsid w:val="00DF0198"/>
    <w:rsid w:val="00DF06D2"/>
    <w:rsid w:val="00DF08C1"/>
    <w:rsid w:val="00DF09AA"/>
    <w:rsid w:val="00DF13F6"/>
    <w:rsid w:val="00DF1E83"/>
    <w:rsid w:val="00DF209C"/>
    <w:rsid w:val="00DF2997"/>
    <w:rsid w:val="00DF3710"/>
    <w:rsid w:val="00DF37B8"/>
    <w:rsid w:val="00DF6CFE"/>
    <w:rsid w:val="00DF6EF2"/>
    <w:rsid w:val="00E008B4"/>
    <w:rsid w:val="00E01DE2"/>
    <w:rsid w:val="00E02FB3"/>
    <w:rsid w:val="00E039B3"/>
    <w:rsid w:val="00E0401E"/>
    <w:rsid w:val="00E04333"/>
    <w:rsid w:val="00E057E8"/>
    <w:rsid w:val="00E059E2"/>
    <w:rsid w:val="00E06B2B"/>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857"/>
    <w:rsid w:val="00E23C4E"/>
    <w:rsid w:val="00E23E84"/>
    <w:rsid w:val="00E252F1"/>
    <w:rsid w:val="00E25961"/>
    <w:rsid w:val="00E25E57"/>
    <w:rsid w:val="00E268ED"/>
    <w:rsid w:val="00E276A3"/>
    <w:rsid w:val="00E315BE"/>
    <w:rsid w:val="00E32253"/>
    <w:rsid w:val="00E32294"/>
    <w:rsid w:val="00E327F5"/>
    <w:rsid w:val="00E32FFB"/>
    <w:rsid w:val="00E33B43"/>
    <w:rsid w:val="00E33BE3"/>
    <w:rsid w:val="00E33F03"/>
    <w:rsid w:val="00E34C69"/>
    <w:rsid w:val="00E35D28"/>
    <w:rsid w:val="00E377AA"/>
    <w:rsid w:val="00E4123F"/>
    <w:rsid w:val="00E41599"/>
    <w:rsid w:val="00E42630"/>
    <w:rsid w:val="00E42872"/>
    <w:rsid w:val="00E42C2B"/>
    <w:rsid w:val="00E449D5"/>
    <w:rsid w:val="00E455A5"/>
    <w:rsid w:val="00E46B85"/>
    <w:rsid w:val="00E50A41"/>
    <w:rsid w:val="00E50A64"/>
    <w:rsid w:val="00E51831"/>
    <w:rsid w:val="00E51C09"/>
    <w:rsid w:val="00E52215"/>
    <w:rsid w:val="00E53214"/>
    <w:rsid w:val="00E532C0"/>
    <w:rsid w:val="00E5399E"/>
    <w:rsid w:val="00E53FA3"/>
    <w:rsid w:val="00E54C3D"/>
    <w:rsid w:val="00E553AD"/>
    <w:rsid w:val="00E55623"/>
    <w:rsid w:val="00E55B1E"/>
    <w:rsid w:val="00E56029"/>
    <w:rsid w:val="00E57CC3"/>
    <w:rsid w:val="00E6080C"/>
    <w:rsid w:val="00E611DD"/>
    <w:rsid w:val="00E634A7"/>
    <w:rsid w:val="00E64E98"/>
    <w:rsid w:val="00E65442"/>
    <w:rsid w:val="00E657FB"/>
    <w:rsid w:val="00E6789E"/>
    <w:rsid w:val="00E7081F"/>
    <w:rsid w:val="00E70A94"/>
    <w:rsid w:val="00E70C52"/>
    <w:rsid w:val="00E71CB2"/>
    <w:rsid w:val="00E71CDE"/>
    <w:rsid w:val="00E73811"/>
    <w:rsid w:val="00E7458A"/>
    <w:rsid w:val="00E74762"/>
    <w:rsid w:val="00E74E7F"/>
    <w:rsid w:val="00E754B7"/>
    <w:rsid w:val="00E77066"/>
    <w:rsid w:val="00E77BCC"/>
    <w:rsid w:val="00E820EB"/>
    <w:rsid w:val="00E82586"/>
    <w:rsid w:val="00E82AC1"/>
    <w:rsid w:val="00E8330B"/>
    <w:rsid w:val="00E83A7D"/>
    <w:rsid w:val="00E83C9C"/>
    <w:rsid w:val="00E84126"/>
    <w:rsid w:val="00E842C6"/>
    <w:rsid w:val="00E844CB"/>
    <w:rsid w:val="00E84651"/>
    <w:rsid w:val="00E85664"/>
    <w:rsid w:val="00E86287"/>
    <w:rsid w:val="00E869C3"/>
    <w:rsid w:val="00E86CC4"/>
    <w:rsid w:val="00E86D5C"/>
    <w:rsid w:val="00E87852"/>
    <w:rsid w:val="00E91D85"/>
    <w:rsid w:val="00E9244C"/>
    <w:rsid w:val="00E933F6"/>
    <w:rsid w:val="00E93F1B"/>
    <w:rsid w:val="00E951BF"/>
    <w:rsid w:val="00E967E3"/>
    <w:rsid w:val="00E96FFA"/>
    <w:rsid w:val="00E97B52"/>
    <w:rsid w:val="00EA0143"/>
    <w:rsid w:val="00EA1F1B"/>
    <w:rsid w:val="00EA1FE9"/>
    <w:rsid w:val="00EA2126"/>
    <w:rsid w:val="00EA21EC"/>
    <w:rsid w:val="00EA2242"/>
    <w:rsid w:val="00EA22D5"/>
    <w:rsid w:val="00EA27F4"/>
    <w:rsid w:val="00EA2AFB"/>
    <w:rsid w:val="00EA46CC"/>
    <w:rsid w:val="00EA58D6"/>
    <w:rsid w:val="00EA617C"/>
    <w:rsid w:val="00EA656E"/>
    <w:rsid w:val="00EA7235"/>
    <w:rsid w:val="00EA77E8"/>
    <w:rsid w:val="00EB568C"/>
    <w:rsid w:val="00EB6622"/>
    <w:rsid w:val="00EB6903"/>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153"/>
    <w:rsid w:val="00EC63C8"/>
    <w:rsid w:val="00EC6C31"/>
    <w:rsid w:val="00EC6EBB"/>
    <w:rsid w:val="00ED0193"/>
    <w:rsid w:val="00ED2AB2"/>
    <w:rsid w:val="00ED338D"/>
    <w:rsid w:val="00ED3832"/>
    <w:rsid w:val="00ED3DFC"/>
    <w:rsid w:val="00ED4DFF"/>
    <w:rsid w:val="00ED6090"/>
    <w:rsid w:val="00ED64C4"/>
    <w:rsid w:val="00ED6A3A"/>
    <w:rsid w:val="00ED7A2D"/>
    <w:rsid w:val="00ED7BF5"/>
    <w:rsid w:val="00EE01BD"/>
    <w:rsid w:val="00EE0A8E"/>
    <w:rsid w:val="00EE26B7"/>
    <w:rsid w:val="00EE2FD4"/>
    <w:rsid w:val="00EE4062"/>
    <w:rsid w:val="00EE493B"/>
    <w:rsid w:val="00EE6966"/>
    <w:rsid w:val="00EE78E2"/>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89A"/>
    <w:rsid w:val="00F00E1D"/>
    <w:rsid w:val="00F01232"/>
    <w:rsid w:val="00F013C3"/>
    <w:rsid w:val="00F01691"/>
    <w:rsid w:val="00F018D6"/>
    <w:rsid w:val="00F02AFB"/>
    <w:rsid w:val="00F03107"/>
    <w:rsid w:val="00F03AF3"/>
    <w:rsid w:val="00F04C5C"/>
    <w:rsid w:val="00F04D45"/>
    <w:rsid w:val="00F05BF1"/>
    <w:rsid w:val="00F05F78"/>
    <w:rsid w:val="00F06400"/>
    <w:rsid w:val="00F10105"/>
    <w:rsid w:val="00F10E04"/>
    <w:rsid w:val="00F1164C"/>
    <w:rsid w:val="00F1207D"/>
    <w:rsid w:val="00F121B2"/>
    <w:rsid w:val="00F12634"/>
    <w:rsid w:val="00F133CE"/>
    <w:rsid w:val="00F14FFE"/>
    <w:rsid w:val="00F15C9D"/>
    <w:rsid w:val="00F17B71"/>
    <w:rsid w:val="00F210DC"/>
    <w:rsid w:val="00F211DC"/>
    <w:rsid w:val="00F24579"/>
    <w:rsid w:val="00F25C67"/>
    <w:rsid w:val="00F25E0C"/>
    <w:rsid w:val="00F263CE"/>
    <w:rsid w:val="00F268B7"/>
    <w:rsid w:val="00F26A89"/>
    <w:rsid w:val="00F26CA5"/>
    <w:rsid w:val="00F300A2"/>
    <w:rsid w:val="00F30D25"/>
    <w:rsid w:val="00F31181"/>
    <w:rsid w:val="00F316C4"/>
    <w:rsid w:val="00F31720"/>
    <w:rsid w:val="00F31F9A"/>
    <w:rsid w:val="00F33595"/>
    <w:rsid w:val="00F3361B"/>
    <w:rsid w:val="00F33636"/>
    <w:rsid w:val="00F344C2"/>
    <w:rsid w:val="00F354A7"/>
    <w:rsid w:val="00F355DE"/>
    <w:rsid w:val="00F36095"/>
    <w:rsid w:val="00F36498"/>
    <w:rsid w:val="00F36A05"/>
    <w:rsid w:val="00F3763B"/>
    <w:rsid w:val="00F37D03"/>
    <w:rsid w:val="00F43559"/>
    <w:rsid w:val="00F464BA"/>
    <w:rsid w:val="00F50171"/>
    <w:rsid w:val="00F50B7B"/>
    <w:rsid w:val="00F5209A"/>
    <w:rsid w:val="00F520DA"/>
    <w:rsid w:val="00F52D15"/>
    <w:rsid w:val="00F52F76"/>
    <w:rsid w:val="00F53440"/>
    <w:rsid w:val="00F536B2"/>
    <w:rsid w:val="00F56235"/>
    <w:rsid w:val="00F568A0"/>
    <w:rsid w:val="00F568D9"/>
    <w:rsid w:val="00F56AD1"/>
    <w:rsid w:val="00F578E3"/>
    <w:rsid w:val="00F60180"/>
    <w:rsid w:val="00F60193"/>
    <w:rsid w:val="00F634F7"/>
    <w:rsid w:val="00F635C4"/>
    <w:rsid w:val="00F6409C"/>
    <w:rsid w:val="00F676E4"/>
    <w:rsid w:val="00F67FFE"/>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0F"/>
    <w:rsid w:val="00FA0AB7"/>
    <w:rsid w:val="00FA0C9E"/>
    <w:rsid w:val="00FA3373"/>
    <w:rsid w:val="00FA421A"/>
    <w:rsid w:val="00FA4474"/>
    <w:rsid w:val="00FA477A"/>
    <w:rsid w:val="00FA4889"/>
    <w:rsid w:val="00FA4961"/>
    <w:rsid w:val="00FA57E5"/>
    <w:rsid w:val="00FA5947"/>
    <w:rsid w:val="00FA66E6"/>
    <w:rsid w:val="00FA6801"/>
    <w:rsid w:val="00FA6F19"/>
    <w:rsid w:val="00FB02A6"/>
    <w:rsid w:val="00FB0BCA"/>
    <w:rsid w:val="00FB0D7F"/>
    <w:rsid w:val="00FB0D85"/>
    <w:rsid w:val="00FB1219"/>
    <w:rsid w:val="00FB2CC5"/>
    <w:rsid w:val="00FB470E"/>
    <w:rsid w:val="00FB4756"/>
    <w:rsid w:val="00FB4F8C"/>
    <w:rsid w:val="00FB5A98"/>
    <w:rsid w:val="00FB5AC7"/>
    <w:rsid w:val="00FB6A50"/>
    <w:rsid w:val="00FB6E7A"/>
    <w:rsid w:val="00FB703E"/>
    <w:rsid w:val="00FC0562"/>
    <w:rsid w:val="00FC0F45"/>
    <w:rsid w:val="00FC1D5F"/>
    <w:rsid w:val="00FC20F0"/>
    <w:rsid w:val="00FC2137"/>
    <w:rsid w:val="00FC2DD9"/>
    <w:rsid w:val="00FC38FE"/>
    <w:rsid w:val="00FC4049"/>
    <w:rsid w:val="00FC5855"/>
    <w:rsid w:val="00FC5A2E"/>
    <w:rsid w:val="00FC5AEC"/>
    <w:rsid w:val="00FC6507"/>
    <w:rsid w:val="00FC66CE"/>
    <w:rsid w:val="00FC73C1"/>
    <w:rsid w:val="00FC79F4"/>
    <w:rsid w:val="00FC7D5A"/>
    <w:rsid w:val="00FD0004"/>
    <w:rsid w:val="00FD1688"/>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1CB54FF"/>
    <w:rsid w:val="029E5ABA"/>
    <w:rsid w:val="02DCB03F"/>
    <w:rsid w:val="03B60200"/>
    <w:rsid w:val="04786059"/>
    <w:rsid w:val="04A497A8"/>
    <w:rsid w:val="04F1C9FD"/>
    <w:rsid w:val="0573E890"/>
    <w:rsid w:val="05959F87"/>
    <w:rsid w:val="06531DC4"/>
    <w:rsid w:val="0667296A"/>
    <w:rsid w:val="0667D906"/>
    <w:rsid w:val="0680F2DC"/>
    <w:rsid w:val="07327074"/>
    <w:rsid w:val="075F4D13"/>
    <w:rsid w:val="0784CDE3"/>
    <w:rsid w:val="084102D6"/>
    <w:rsid w:val="08CCBE31"/>
    <w:rsid w:val="09059C3D"/>
    <w:rsid w:val="0A981359"/>
    <w:rsid w:val="0C237063"/>
    <w:rsid w:val="0C278395"/>
    <w:rsid w:val="0CB3179A"/>
    <w:rsid w:val="0DF50818"/>
    <w:rsid w:val="0E32D364"/>
    <w:rsid w:val="0E505D73"/>
    <w:rsid w:val="102854F0"/>
    <w:rsid w:val="1037EA11"/>
    <w:rsid w:val="10717712"/>
    <w:rsid w:val="110A74B8"/>
    <w:rsid w:val="1124F479"/>
    <w:rsid w:val="125E5E57"/>
    <w:rsid w:val="129E0309"/>
    <w:rsid w:val="12B567C6"/>
    <w:rsid w:val="134F9D7A"/>
    <w:rsid w:val="139D47A0"/>
    <w:rsid w:val="13A735EB"/>
    <w:rsid w:val="141D8EED"/>
    <w:rsid w:val="14FBC613"/>
    <w:rsid w:val="150333CB"/>
    <w:rsid w:val="15277827"/>
    <w:rsid w:val="1592E5F0"/>
    <w:rsid w:val="15AB4139"/>
    <w:rsid w:val="1649452C"/>
    <w:rsid w:val="180824C7"/>
    <w:rsid w:val="1863609A"/>
    <w:rsid w:val="1908BC99"/>
    <w:rsid w:val="1987A2C0"/>
    <w:rsid w:val="19B5700F"/>
    <w:rsid w:val="19E830DB"/>
    <w:rsid w:val="1B4092C0"/>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386482"/>
    <w:rsid w:val="23645ED7"/>
    <w:rsid w:val="23E91C07"/>
    <w:rsid w:val="242FDB5D"/>
    <w:rsid w:val="2490036F"/>
    <w:rsid w:val="265ACA49"/>
    <w:rsid w:val="2685B83E"/>
    <w:rsid w:val="27009E07"/>
    <w:rsid w:val="27D78B6D"/>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2CC5AAC"/>
    <w:rsid w:val="33827027"/>
    <w:rsid w:val="342EB992"/>
    <w:rsid w:val="343069D2"/>
    <w:rsid w:val="34D4451F"/>
    <w:rsid w:val="35139A0A"/>
    <w:rsid w:val="353F347E"/>
    <w:rsid w:val="35EE53A3"/>
    <w:rsid w:val="36B22AAA"/>
    <w:rsid w:val="36ED8BE8"/>
    <w:rsid w:val="37410085"/>
    <w:rsid w:val="37579860"/>
    <w:rsid w:val="376B5C13"/>
    <w:rsid w:val="37EE3E8B"/>
    <w:rsid w:val="389F3B77"/>
    <w:rsid w:val="3907597B"/>
    <w:rsid w:val="391F84E1"/>
    <w:rsid w:val="39FB46BE"/>
    <w:rsid w:val="3A4835FC"/>
    <w:rsid w:val="3A6ED54F"/>
    <w:rsid w:val="3AD36A98"/>
    <w:rsid w:val="3C3F2045"/>
    <w:rsid w:val="3CAF20D2"/>
    <w:rsid w:val="3D5A8BEC"/>
    <w:rsid w:val="3DDADBE0"/>
    <w:rsid w:val="3E37C5C1"/>
    <w:rsid w:val="3E61E861"/>
    <w:rsid w:val="3E83BF6D"/>
    <w:rsid w:val="3F34CC39"/>
    <w:rsid w:val="3FB17809"/>
    <w:rsid w:val="40ADA3D8"/>
    <w:rsid w:val="4211F514"/>
    <w:rsid w:val="4346EFED"/>
    <w:rsid w:val="4432640F"/>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DACFB4"/>
    <w:rsid w:val="4CE9DAE7"/>
    <w:rsid w:val="4D264DDA"/>
    <w:rsid w:val="4D287402"/>
    <w:rsid w:val="4E610282"/>
    <w:rsid w:val="4E7CF191"/>
    <w:rsid w:val="4ED36810"/>
    <w:rsid w:val="4EF15E25"/>
    <w:rsid w:val="4EFB62D0"/>
    <w:rsid w:val="4F4C22DF"/>
    <w:rsid w:val="4FD185AA"/>
    <w:rsid w:val="50A0E8AA"/>
    <w:rsid w:val="50AEC38D"/>
    <w:rsid w:val="50FB6F39"/>
    <w:rsid w:val="512868F3"/>
    <w:rsid w:val="513C6AE5"/>
    <w:rsid w:val="52572F27"/>
    <w:rsid w:val="52F37640"/>
    <w:rsid w:val="53261544"/>
    <w:rsid w:val="5336C617"/>
    <w:rsid w:val="533C73A6"/>
    <w:rsid w:val="53E46E99"/>
    <w:rsid w:val="545AC138"/>
    <w:rsid w:val="55070C63"/>
    <w:rsid w:val="571F922F"/>
    <w:rsid w:val="573D64FD"/>
    <w:rsid w:val="57A305B2"/>
    <w:rsid w:val="5810FB4F"/>
    <w:rsid w:val="5857684A"/>
    <w:rsid w:val="58E684DA"/>
    <w:rsid w:val="58FE0065"/>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9F83CBC"/>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7E8C8FF"/>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F3106"/>
    <w:rsid w:val="7C729AE6"/>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A70D60D-85FE-43B2-B7DD-DC81C2E6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72B20F5E21BE4D01BF0F147CF39017B1"/>
        <w:category>
          <w:name w:val="General"/>
          <w:gallery w:val="placeholder"/>
        </w:category>
        <w:types>
          <w:type w:val="bbPlcHdr"/>
        </w:types>
        <w:behaviors>
          <w:behavior w:val="content"/>
        </w:behaviors>
        <w:guid w:val="{C9A02235-357A-4342-BFA3-A91EB95B8AB2}"/>
      </w:docPartPr>
      <w:docPartBody>
        <w:p w:rsidR="00ED713B" w:rsidRDefault="00D609EC" w:rsidP="00D609EC">
          <w:pPr>
            <w:pStyle w:val="72B20F5E21BE4D01BF0F147CF39017B1"/>
          </w:pPr>
          <w:r w:rsidRPr="00C85817">
            <w:rPr>
              <w:rFonts w:cs="Arial"/>
              <w:color w:val="FF000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63B32"/>
    <w:rsid w:val="000813A5"/>
    <w:rsid w:val="000828A2"/>
    <w:rsid w:val="00082FB3"/>
    <w:rsid w:val="000B3387"/>
    <w:rsid w:val="000D3411"/>
    <w:rsid w:val="000D537D"/>
    <w:rsid w:val="000E2ECC"/>
    <w:rsid w:val="00110540"/>
    <w:rsid w:val="00122DF7"/>
    <w:rsid w:val="00126DD5"/>
    <w:rsid w:val="001613CC"/>
    <w:rsid w:val="0018235F"/>
    <w:rsid w:val="00182C84"/>
    <w:rsid w:val="001D614F"/>
    <w:rsid w:val="00226D7D"/>
    <w:rsid w:val="00227117"/>
    <w:rsid w:val="00233647"/>
    <w:rsid w:val="00242CB0"/>
    <w:rsid w:val="00266E9E"/>
    <w:rsid w:val="00267CD0"/>
    <w:rsid w:val="00267EF3"/>
    <w:rsid w:val="00273AB5"/>
    <w:rsid w:val="002932A8"/>
    <w:rsid w:val="002E5408"/>
    <w:rsid w:val="00306290"/>
    <w:rsid w:val="00310F04"/>
    <w:rsid w:val="00327C96"/>
    <w:rsid w:val="00360014"/>
    <w:rsid w:val="00366365"/>
    <w:rsid w:val="00370527"/>
    <w:rsid w:val="003749A8"/>
    <w:rsid w:val="00394D69"/>
    <w:rsid w:val="003D539D"/>
    <w:rsid w:val="003D7734"/>
    <w:rsid w:val="003F188C"/>
    <w:rsid w:val="00406589"/>
    <w:rsid w:val="00415E7E"/>
    <w:rsid w:val="00447973"/>
    <w:rsid w:val="00487A68"/>
    <w:rsid w:val="004B5352"/>
    <w:rsid w:val="004D699A"/>
    <w:rsid w:val="0052128B"/>
    <w:rsid w:val="005636D6"/>
    <w:rsid w:val="00566F62"/>
    <w:rsid w:val="00575B47"/>
    <w:rsid w:val="0057753E"/>
    <w:rsid w:val="00597D79"/>
    <w:rsid w:val="005F1C01"/>
    <w:rsid w:val="00600063"/>
    <w:rsid w:val="00650F2C"/>
    <w:rsid w:val="0065189E"/>
    <w:rsid w:val="006803AE"/>
    <w:rsid w:val="006C2482"/>
    <w:rsid w:val="006C70BE"/>
    <w:rsid w:val="006D2FA7"/>
    <w:rsid w:val="006D415C"/>
    <w:rsid w:val="006E20E2"/>
    <w:rsid w:val="006F5113"/>
    <w:rsid w:val="0071453F"/>
    <w:rsid w:val="00727552"/>
    <w:rsid w:val="00757F8D"/>
    <w:rsid w:val="0078367D"/>
    <w:rsid w:val="007840BA"/>
    <w:rsid w:val="0080760E"/>
    <w:rsid w:val="008264EF"/>
    <w:rsid w:val="008276A1"/>
    <w:rsid w:val="00840471"/>
    <w:rsid w:val="008426A8"/>
    <w:rsid w:val="0086318C"/>
    <w:rsid w:val="00871B30"/>
    <w:rsid w:val="00881D1E"/>
    <w:rsid w:val="008821F1"/>
    <w:rsid w:val="00897A1D"/>
    <w:rsid w:val="008B1F44"/>
    <w:rsid w:val="008D7821"/>
    <w:rsid w:val="008F0EBB"/>
    <w:rsid w:val="008F20CB"/>
    <w:rsid w:val="008F3052"/>
    <w:rsid w:val="008F67F1"/>
    <w:rsid w:val="00913D94"/>
    <w:rsid w:val="00924C19"/>
    <w:rsid w:val="00925DEB"/>
    <w:rsid w:val="00926387"/>
    <w:rsid w:val="009426E6"/>
    <w:rsid w:val="00975F12"/>
    <w:rsid w:val="009A136B"/>
    <w:rsid w:val="009C1B70"/>
    <w:rsid w:val="009C21CF"/>
    <w:rsid w:val="009C633A"/>
    <w:rsid w:val="009C6A4D"/>
    <w:rsid w:val="009D658A"/>
    <w:rsid w:val="009E5E7B"/>
    <w:rsid w:val="00A134BD"/>
    <w:rsid w:val="00A14A0D"/>
    <w:rsid w:val="00A22348"/>
    <w:rsid w:val="00A22716"/>
    <w:rsid w:val="00A61E21"/>
    <w:rsid w:val="00A80DBB"/>
    <w:rsid w:val="00A84B68"/>
    <w:rsid w:val="00A85C83"/>
    <w:rsid w:val="00A87C0F"/>
    <w:rsid w:val="00AA0277"/>
    <w:rsid w:val="00AA1E74"/>
    <w:rsid w:val="00AA59E8"/>
    <w:rsid w:val="00AB723F"/>
    <w:rsid w:val="00AC4BC8"/>
    <w:rsid w:val="00AC72EB"/>
    <w:rsid w:val="00AD1314"/>
    <w:rsid w:val="00AF7EFB"/>
    <w:rsid w:val="00B27094"/>
    <w:rsid w:val="00B40890"/>
    <w:rsid w:val="00B568A9"/>
    <w:rsid w:val="00B70EF1"/>
    <w:rsid w:val="00B8665B"/>
    <w:rsid w:val="00BA19E3"/>
    <w:rsid w:val="00BA3D28"/>
    <w:rsid w:val="00BC5AB2"/>
    <w:rsid w:val="00C13CA3"/>
    <w:rsid w:val="00C159B1"/>
    <w:rsid w:val="00C230A2"/>
    <w:rsid w:val="00C74F93"/>
    <w:rsid w:val="00C901A4"/>
    <w:rsid w:val="00C93385"/>
    <w:rsid w:val="00CC4C61"/>
    <w:rsid w:val="00CD1C72"/>
    <w:rsid w:val="00CD5F1C"/>
    <w:rsid w:val="00CE1BA0"/>
    <w:rsid w:val="00D12E28"/>
    <w:rsid w:val="00D17DC8"/>
    <w:rsid w:val="00D21D54"/>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B2CC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72B20F5E21BE4D01BF0F147CF39017B1">
    <w:name w:val="72B20F5E21BE4D01BF0F147CF39017B1"/>
    <w:rsid w:val="00D609EC"/>
    <w:pPr>
      <w:spacing w:line="278" w:lineRule="auto"/>
    </w:pPr>
    <w:rPr>
      <w:kern w:val="2"/>
      <w:sz w:val="24"/>
      <w:szCs w:val="24"/>
      <w:lang w:val="en-US" w:eastAsia="en-US"/>
      <w14:ligatures w14:val="standardContextual"/>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3.xml><?xml version="1.0" encoding="utf-8"?>
<ds:datastoreItem xmlns:ds="http://schemas.openxmlformats.org/officeDocument/2006/customXml" ds:itemID="{A757EA87-1F2C-40DD-A6C6-EE6A32D7D7D1}"/>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17</Pages>
  <Words>8590</Words>
  <Characters>48968</Characters>
  <Application>Microsoft Office Word</Application>
  <DocSecurity>0</DocSecurity>
  <Lines>408</Lines>
  <Paragraphs>114</Paragraphs>
  <ScaleCrop>false</ScaleCrop>
  <Company/>
  <LinksUpToDate>false</LinksUpToDate>
  <CharactersWithSpaces>57444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2026-02-23T13:26:00Z</dcterms:created>
  <dcterms:modified xsi:type="dcterms:W3CDTF">2026-03-25T09:20:00Z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0x01010031CC899BA03B83408C942FF75825AD61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en</vt:lpwstr>
  </property>
</Properties>
</file>